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9A" w:rsidRPr="004A2C9A" w:rsidRDefault="004A2C9A" w:rsidP="004A2C9A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  <w:r w:rsidRPr="004A2C9A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  <w:t>Правила реализации цветов</w:t>
      </w:r>
    </w:p>
    <w:p w:rsidR="004A2C9A" w:rsidRPr="004A2C9A" w:rsidRDefault="004A2C9A" w:rsidP="004A2C9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A2C9A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>Приближается один из первых весенних праздников – Международный женский день 8-ое марта. И маленький, а может и не очень, букет цветов стал самым востребованным подарком нашим любимым и дорогим женщинам в этот день.</w:t>
      </w:r>
    </w:p>
    <w:p w:rsidR="004A2C9A" w:rsidRPr="004A2C9A" w:rsidRDefault="004A2C9A" w:rsidP="004A2C9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A2C9A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>Продажу цветов и иной продукции цветоводства можно осуществлять на выставках,</w:t>
      </w:r>
      <w:r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 xml:space="preserve"> ярмарках и в иных определенных </w:t>
      </w:r>
      <w:r w:rsidRPr="004A2C9A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>местными органами торговых местах.</w:t>
      </w:r>
    </w:p>
    <w:p w:rsidR="004A2C9A" w:rsidRPr="004A2C9A" w:rsidRDefault="004A2C9A" w:rsidP="004A2C9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A2C9A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>Что нужно сделать для начала реализации?</w:t>
      </w:r>
    </w:p>
    <w:p w:rsidR="004A2C9A" w:rsidRPr="004A2C9A" w:rsidRDefault="004A2C9A" w:rsidP="004A2C9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A2C9A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>Чтобы продавать цветы и продукцию цветоводства, нет необходимости регистрироваться в качестве индивидуального предпринимателя, вести учет и предоставлять какие-либо отчеты.</w:t>
      </w:r>
    </w:p>
    <w:p w:rsidR="004A2C9A" w:rsidRPr="004A2C9A" w:rsidRDefault="004A2C9A" w:rsidP="004A2C9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A2C9A">
        <w:rPr>
          <w:rFonts w:ascii="Times New Roman" w:eastAsia="Times New Roman" w:hAnsi="Times New Roman" w:cs="Times New Roman"/>
          <w:b/>
          <w:bCs/>
          <w:i/>
          <w:iCs/>
          <w:color w:val="3D3D3D"/>
          <w:sz w:val="30"/>
          <w:szCs w:val="30"/>
          <w:bdr w:val="none" w:sz="0" w:space="0" w:color="auto" w:frame="1"/>
        </w:rPr>
        <w:t>Нужно лишь уведомить налоговую и уплатить единый налог.</w:t>
      </w:r>
    </w:p>
    <w:p w:rsidR="004A2C9A" w:rsidRPr="004A2C9A" w:rsidRDefault="004A2C9A" w:rsidP="004A2C9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A2C9A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>До начала осуществления деятельности необходимо предоставить в налоговую инспекцию уведомление, в котором вы укажете вид товара, период осуществления деятельности и место, где будете ее осуществлять.</w:t>
      </w:r>
    </w:p>
    <w:p w:rsidR="004A2C9A" w:rsidRPr="004A2C9A" w:rsidRDefault="004A2C9A" w:rsidP="004A2C9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 xml:space="preserve">Расчет единого </w:t>
      </w:r>
      <w:r w:rsidRPr="004A2C9A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>налога</w:t>
      </w:r>
      <w:r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 xml:space="preserve"> </w:t>
      </w:r>
      <w:r w:rsidRPr="004A2C9A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>произведут специалисты налогового органа.</w:t>
      </w:r>
    </w:p>
    <w:p w:rsidR="004A2C9A" w:rsidRPr="004A2C9A" w:rsidRDefault="004A2C9A" w:rsidP="004A2C9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A2C9A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>В Гродно ставка налога за месяц составляет 66 белорусских рублей, несколько меньше она в Лиде (58 белорусских рублей) и других населенных пунктах нашего региона (57 белорусских рублей).</w:t>
      </w:r>
    </w:p>
    <w:p w:rsidR="004A2C9A" w:rsidRPr="004A2C9A" w:rsidRDefault="004A2C9A" w:rsidP="004A2C9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A2C9A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>И, кстати, если период осуществления деятельности составит менее 15 дней в течение месяца, ставка единого налога будет уменьшена в два раза. Не забудьте об этом указать в уведомлении!</w:t>
      </w:r>
    </w:p>
    <w:p w:rsidR="004A2C9A" w:rsidRPr="004A2C9A" w:rsidRDefault="004A2C9A" w:rsidP="004A2C9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A2C9A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</w:rPr>
        <w:t> </w:t>
      </w:r>
    </w:p>
    <w:p w:rsidR="004A2C9A" w:rsidRPr="004A2C9A" w:rsidRDefault="004A2C9A" w:rsidP="004A2C9A">
      <w:pPr>
        <w:shd w:val="clear" w:color="auto" w:fill="FFFFFF"/>
        <w:spacing w:after="0" w:line="330" w:lineRule="atLeast"/>
        <w:ind w:firstLine="709"/>
        <w:jc w:val="center"/>
        <w:textAlignment w:val="baseline"/>
        <w:rPr>
          <w:rFonts w:ascii="Arial" w:eastAsia="Times New Roman" w:hAnsi="Arial" w:cs="Arial"/>
          <w:color w:val="3D3D3D"/>
          <w:sz w:val="24"/>
          <w:szCs w:val="24"/>
        </w:rPr>
      </w:pPr>
      <w:r w:rsidRPr="004A2C9A">
        <w:rPr>
          <w:rFonts w:ascii="inherit" w:eastAsia="Times New Roman" w:hAnsi="inherit" w:cs="Arial"/>
          <w:i/>
          <w:iCs/>
          <w:color w:val="3D3D3D"/>
          <w:sz w:val="24"/>
          <w:szCs w:val="24"/>
          <w:bdr w:val="none" w:sz="0" w:space="0" w:color="auto" w:frame="1"/>
        </w:rPr>
        <w:t>Дополнительную информацию можно получить по тел./факс 8 (0152) 621630 либо по эл. почте: </w:t>
      </w:r>
      <w:hyperlink r:id="rId4" w:history="1">
        <w:r w:rsidRPr="004A2C9A">
          <w:rPr>
            <w:rFonts w:ascii="inherit" w:eastAsia="Times New Roman" w:hAnsi="inherit" w:cs="Arial"/>
            <w:i/>
            <w:iCs/>
            <w:color w:val="205891"/>
            <w:sz w:val="24"/>
            <w:szCs w:val="24"/>
            <w:u w:val="single"/>
            <w:bdr w:val="none" w:sz="0" w:space="0" w:color="auto" w:frame="1"/>
          </w:rPr>
          <w:t>fin-fond@tut.by</w:t>
        </w:r>
      </w:hyperlink>
      <w:r w:rsidRPr="004A2C9A">
        <w:rPr>
          <w:rFonts w:ascii="Arial" w:eastAsia="Times New Roman" w:hAnsi="Arial" w:cs="Arial"/>
          <w:i/>
          <w:iCs/>
          <w:color w:val="3D3D3D"/>
          <w:sz w:val="24"/>
          <w:szCs w:val="24"/>
        </w:rPr>
        <w:t> </w:t>
      </w:r>
    </w:p>
    <w:p w:rsidR="004A2C9A" w:rsidRDefault="004A2C9A" w:rsidP="004A2C9A">
      <w:pPr>
        <w:shd w:val="clear" w:color="auto" w:fill="FFFFFF"/>
        <w:spacing w:after="0" w:line="330" w:lineRule="atLeast"/>
        <w:ind w:left="4678"/>
        <w:jc w:val="both"/>
        <w:textAlignment w:val="baseline"/>
        <w:rPr>
          <w:rFonts w:ascii="inherit" w:eastAsia="Times New Roman" w:hAnsi="inherit" w:cs="Arial"/>
          <w:i/>
          <w:iCs/>
          <w:color w:val="3D3D3D"/>
          <w:sz w:val="24"/>
          <w:szCs w:val="24"/>
          <w:bdr w:val="none" w:sz="0" w:space="0" w:color="auto" w:frame="1"/>
        </w:rPr>
      </w:pPr>
    </w:p>
    <w:p w:rsidR="004A2C9A" w:rsidRPr="004A2C9A" w:rsidRDefault="004A2C9A" w:rsidP="004A2C9A">
      <w:pPr>
        <w:shd w:val="clear" w:color="auto" w:fill="FFFFFF"/>
        <w:spacing w:after="0" w:line="330" w:lineRule="atLeast"/>
        <w:ind w:left="4678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</w:rPr>
      </w:pPr>
      <w:bookmarkStart w:id="0" w:name="_GoBack"/>
      <w:bookmarkEnd w:id="0"/>
      <w:r w:rsidRPr="004A2C9A">
        <w:rPr>
          <w:rFonts w:ascii="inherit" w:eastAsia="Times New Roman" w:hAnsi="inherit" w:cs="Arial"/>
          <w:i/>
          <w:iCs/>
          <w:color w:val="3D3D3D"/>
          <w:sz w:val="24"/>
          <w:szCs w:val="24"/>
          <w:bdr w:val="none" w:sz="0" w:space="0" w:color="auto" w:frame="1"/>
        </w:rPr>
        <w:t>Гродненское областное учреждение финансовой поддержки предпринимателей</w:t>
      </w:r>
      <w:r w:rsidRPr="004A2C9A">
        <w:rPr>
          <w:rFonts w:ascii="Arial" w:eastAsia="Times New Roman" w:hAnsi="Arial" w:cs="Arial"/>
          <w:i/>
          <w:iCs/>
          <w:color w:val="3D3D3D"/>
          <w:sz w:val="24"/>
          <w:szCs w:val="24"/>
        </w:rPr>
        <w:t> </w:t>
      </w:r>
    </w:p>
    <w:p w:rsidR="0075457D" w:rsidRPr="004A2C9A" w:rsidRDefault="0075457D" w:rsidP="004A2C9A"/>
    <w:sectPr w:rsidR="0075457D" w:rsidRPr="004A2C9A" w:rsidSect="000A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78"/>
    <w:rsid w:val="000A3F90"/>
    <w:rsid w:val="00101878"/>
    <w:rsid w:val="001C6E00"/>
    <w:rsid w:val="003562F8"/>
    <w:rsid w:val="003E5846"/>
    <w:rsid w:val="004A2C9A"/>
    <w:rsid w:val="005A7C8B"/>
    <w:rsid w:val="006561A9"/>
    <w:rsid w:val="0075457D"/>
    <w:rsid w:val="00890F95"/>
    <w:rsid w:val="00A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D6CD"/>
  <w15:docId w15:val="{0CF85161-0B39-4CBF-944A-29469807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1878"/>
    <w:rPr>
      <w:color w:val="0000FF"/>
      <w:u w:val="single"/>
    </w:rPr>
  </w:style>
  <w:style w:type="character" w:customStyle="1" w:styleId="first">
    <w:name w:val="first"/>
    <w:basedOn w:val="a0"/>
    <w:rsid w:val="00101878"/>
  </w:style>
  <w:style w:type="paragraph" w:styleId="a5">
    <w:name w:val="Balloon Text"/>
    <w:basedOn w:val="a"/>
    <w:link w:val="a6"/>
    <w:uiPriority w:val="99"/>
    <w:semiHidden/>
    <w:unhideWhenUsed/>
    <w:rsid w:val="0010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-fond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2021-03-01T05:42:00Z</dcterms:created>
  <dcterms:modified xsi:type="dcterms:W3CDTF">2021-03-01T05:42:00Z</dcterms:modified>
</cp:coreProperties>
</file>