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34" w:rsidRDefault="00B86434">
      <w:pPr>
        <w:pStyle w:val="ConsPlusTitle"/>
        <w:jc w:val="center"/>
      </w:pPr>
      <w:r>
        <w:t>ПОСТАНОВЛЕНИЕ МИНИСТЕРСТВА ВНУТРЕННИХ ДЕЛ РЕСПУБЛИКИ БЕЛАРУСЬ</w:t>
      </w:r>
    </w:p>
    <w:p w:rsidR="00B86434" w:rsidRDefault="00B86434">
      <w:pPr>
        <w:pStyle w:val="ConsPlusTitle"/>
        <w:jc w:val="center"/>
      </w:pPr>
      <w:r>
        <w:t>3 декабря 2015 г. N 350</w:t>
      </w:r>
    </w:p>
    <w:p w:rsidR="00B86434" w:rsidRDefault="00B86434">
      <w:pPr>
        <w:pStyle w:val="ConsPlusTitle"/>
        <w:jc w:val="center"/>
      </w:pPr>
    </w:p>
    <w:p w:rsidR="00B86434" w:rsidRDefault="00B86434">
      <w:pPr>
        <w:pStyle w:val="ConsPlusTitle"/>
        <w:jc w:val="center"/>
      </w:pPr>
      <w:proofErr w:type="gramStart"/>
      <w:r>
        <w:t>ОБ УТВЕРЖДЕНИИ ИНСТРУКЦИИ О ПОРЯДКЕ ОСУЩЕСТВЛЕНИЯ ПЕРИОДИЧЕСКИХ ПРОВЕРОК РАБОТНИКОВ ВОЕНИЗИРОВАННОЙ ОХРАНЫ НА ГОДНОСТЬ К ДЕЙСТВИЯМ В УСЛОВИЯХ, СВЯЗАННЫХ С ПРИМЕНЕНИЕМ И ИСПОЛЬЗОВАНИЕМ ОРУЖИЯ, ПРИМЕНЕНИЕМ СПЕЦИАЛЬНЫХ СРЕДСТВ И ФИЗИЧЕСКОЙ СИЛЫ, И РАБОТНИКОВ ОХРАНЫ ОРГАНИЗАЦИЙ, НЕ ОБЛАДАЮЩИХ ПРАВОМ СОЗДАНИЯ ВОЕНИЗИРОВАННОЙ ОХРАНЫ, НА ГОДНОСТЬ К ДЕЙСТВИЯМ В УСЛОВИЯХ, СВЯЗАННЫХ С ПРИМЕНЕНИЕМ СПЕЦИАЛЬНЫХ СРЕДСТВ И ФИЗИЧЕСКОЙ СИЛЫ</w:t>
      </w:r>
      <w:proofErr w:type="gramEnd"/>
    </w:p>
    <w:p w:rsidR="00B86434" w:rsidRDefault="00B86434">
      <w:pPr>
        <w:pStyle w:val="ConsPlusNormal"/>
      </w:pPr>
    </w:p>
    <w:p w:rsidR="00B86434" w:rsidRDefault="00B86434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абзаца девятого статьи 7</w:t>
        </w:r>
      </w:hyperlink>
      <w:r>
        <w:t xml:space="preserve"> Закона Республики Беларусь от 8 ноября 2006 года "Об охранной деятельности в Республике Беларусь", </w:t>
      </w:r>
      <w:hyperlink r:id="rId6" w:history="1">
        <w:r>
          <w:rPr>
            <w:color w:val="0000FF"/>
          </w:rPr>
          <w:t>подпункта 9.4 пункта 9</w:t>
        </w:r>
      </w:hyperlink>
      <w:r>
        <w:t xml:space="preserve"> Положения о Министерстве внутренних дел Республики Беларусь, утвержденного Указом Президента Республики Беларусь от 4 декабря 2007 г. N 611 "О некоторых вопросах Министерства внутренних дел и организаций, входящих в систему органов внутренних дел", Министерство внутренних дел</w:t>
      </w:r>
      <w:proofErr w:type="gramEnd"/>
      <w:r>
        <w:t xml:space="preserve"> Республики Беларусь ПОСТАНОВЛЯЕТ: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прилагаемую </w:t>
      </w:r>
      <w:hyperlink w:anchor="P29" w:history="1">
        <w:r>
          <w:rPr>
            <w:color w:val="0000FF"/>
          </w:rPr>
          <w:t>Инструкцию</w:t>
        </w:r>
      </w:hyperlink>
      <w:r>
        <w:t xml:space="preserve"> о порядке осуществления периодических проверок работников военизированной охраны на годность к действиям в условиях, связанных с применением и использованием оружия, применением специальных средств и физической силы, и работников охраны организаций, не обладающих правом создания военизированной охраны, на годность к действиям в условиях, связанных с применением специальных средств и физической силы.</w:t>
      </w:r>
      <w:proofErr w:type="gramEnd"/>
    </w:p>
    <w:p w:rsidR="00B86434" w:rsidRDefault="00B86434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B86434" w:rsidRDefault="00B86434">
      <w:pPr>
        <w:pStyle w:val="ConsPlusNormal"/>
        <w:spacing w:before="220"/>
      </w:pPr>
      <w:r>
        <w:t>по должности Министра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864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6434" w:rsidRDefault="00B86434">
            <w:pPr>
              <w:pStyle w:val="ConsPlusNormal"/>
            </w:pPr>
            <w:r>
              <w:t>генерал-майор милиции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6434" w:rsidRDefault="00B86434">
            <w:pPr>
              <w:pStyle w:val="ConsPlusNormal"/>
              <w:jc w:val="right"/>
            </w:pPr>
            <w:r>
              <w:t>В.В.Михневич</w:t>
            </w:r>
          </w:p>
        </w:tc>
      </w:tr>
    </w:tbl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B86434" w:rsidRDefault="00B86434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B86434" w:rsidRDefault="00B86434">
      <w:pPr>
        <w:pStyle w:val="ConsPlusNonformat"/>
        <w:jc w:val="both"/>
      </w:pPr>
      <w:r>
        <w:t xml:space="preserve">                                                        Министерства</w:t>
      </w:r>
    </w:p>
    <w:p w:rsidR="00B86434" w:rsidRDefault="00B86434">
      <w:pPr>
        <w:pStyle w:val="ConsPlusNonformat"/>
        <w:jc w:val="both"/>
      </w:pPr>
      <w:r>
        <w:t xml:space="preserve">                                                        внутренних дел</w:t>
      </w:r>
    </w:p>
    <w:p w:rsidR="00B86434" w:rsidRDefault="00B86434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B86434" w:rsidRDefault="00B86434">
      <w:pPr>
        <w:pStyle w:val="ConsPlusNonformat"/>
        <w:jc w:val="both"/>
      </w:pPr>
      <w:r>
        <w:t xml:space="preserve">                                                        03.12.2015 N 350</w:t>
      </w:r>
    </w:p>
    <w:p w:rsidR="00B86434" w:rsidRDefault="00B86434">
      <w:pPr>
        <w:pStyle w:val="ConsPlusNormal"/>
      </w:pPr>
    </w:p>
    <w:p w:rsidR="00B86434" w:rsidRDefault="00B86434">
      <w:pPr>
        <w:pStyle w:val="ConsPlusTitle"/>
        <w:jc w:val="center"/>
      </w:pPr>
      <w:bookmarkStart w:id="0" w:name="P29"/>
      <w:bookmarkEnd w:id="0"/>
      <w:r>
        <w:t>ИНСТРУКЦИЯ</w:t>
      </w:r>
    </w:p>
    <w:p w:rsidR="00B86434" w:rsidRDefault="00B86434">
      <w:pPr>
        <w:pStyle w:val="ConsPlusTitle"/>
        <w:jc w:val="center"/>
      </w:pPr>
      <w:r>
        <w:t>О ПОРЯДКЕ ОСУЩЕСТВЛЕНИЯ ПЕРИОДИЧЕСКИХ ПРОВЕРОК РАБОТНИКОВ ВОЕНИЗИРОВАННОЙ ОХРАНЫ НА ГОДНОСТЬ К ДЕЙСТВИЯМ В УСЛОВИЯХ, СВЯЗАННЫХ С ПРИМЕНЕНИЕМ И ИСПОЛЬЗОВАНИЕМ ОРУЖИЯ, ПРИМЕНЕНИЕМ СПЕЦИАЛЬНЫХ СРЕДСТВ И ФИЗИЧЕСКОЙ СИЛЫ, И РАБОТНИКОВ ОХРАНЫ ОРГАНИЗАЦИЙ, НЕ ОБЛАДАЮЩИХ ПРАВОМ СОЗДАНИЯ ВОЕНИЗИРОВАННОЙ ОХРАНЫ, НА ГОДНОСТЬ К ДЕЙСТВИЯМ В УСЛОВИЯХ, СВЯЗАННЫХ С ПРИМЕНЕНИЕМ СПЕЦИАЛЬНЫХ СРЕДСТВ И ФИЗИЧЕСКОЙ СИЛЫ</w:t>
      </w:r>
    </w:p>
    <w:p w:rsidR="00B86434" w:rsidRDefault="00B86434">
      <w:pPr>
        <w:pStyle w:val="ConsPlusNormal"/>
      </w:pPr>
    </w:p>
    <w:p w:rsidR="00B86434" w:rsidRDefault="00B86434">
      <w:pPr>
        <w:pStyle w:val="ConsPlusNormal"/>
        <w:jc w:val="center"/>
        <w:outlineLvl w:val="1"/>
      </w:pPr>
      <w:r>
        <w:rPr>
          <w:b/>
        </w:rPr>
        <w:t>ГЛАВА 1</w:t>
      </w:r>
    </w:p>
    <w:p w:rsidR="00B86434" w:rsidRDefault="00B86434">
      <w:pPr>
        <w:pStyle w:val="ConsPlusNormal"/>
        <w:jc w:val="center"/>
      </w:pPr>
      <w:r>
        <w:rPr>
          <w:b/>
        </w:rPr>
        <w:t>ОБЩИЕ ПОЛОЖЕНИЯ</w:t>
      </w:r>
    </w:p>
    <w:p w:rsidR="00B86434" w:rsidRDefault="00B86434">
      <w:pPr>
        <w:pStyle w:val="ConsPlusNormal"/>
      </w:pPr>
    </w:p>
    <w:p w:rsidR="00B86434" w:rsidRDefault="00B8643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Инструкция определяет порядок осуществления периодических проверок работников военизированной охраны (далее - работники ВОХР) на годность к действиям в </w:t>
      </w:r>
      <w:r>
        <w:lastRenderedPageBreak/>
        <w:t>условиях, связанных с применением и использованием оружия, применением специальных средств и физической силы, и работников охраны организаций, не обладающих правом создания военизированной охраны (далее - работники охраны), на годность к действиям в условиях, связанных с применением специальных средств и физической силы (далее - периодическая</w:t>
      </w:r>
      <w:proofErr w:type="gramEnd"/>
      <w:r>
        <w:t xml:space="preserve"> проверка).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 Периодическим проверкам подлежат работники ВОХР и работники охраны (далее, если не указано иное, - работники).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3. Периодические проверки работников осуществляются в целях определения годности работников ВОХР к действиям в условиях, связанных с применением и использованием оружия, применением специальных средств и физической силы, а работников охраны - на годность к действиям в условиях, связанных с применением специальных средств и физической силы.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4. При осуществлении периодических проверок работников используются специальные средства, служебное и гражданское оружие и боеприпасы к нему (далее - оружие), разрешенные для использования работниками в соответствии с законодательными актами.</w:t>
      </w:r>
    </w:p>
    <w:p w:rsidR="00B86434" w:rsidRDefault="00B86434">
      <w:pPr>
        <w:pStyle w:val="ConsPlusNormal"/>
      </w:pPr>
    </w:p>
    <w:p w:rsidR="00B86434" w:rsidRDefault="00B86434">
      <w:pPr>
        <w:pStyle w:val="ConsPlusNormal"/>
        <w:jc w:val="center"/>
        <w:outlineLvl w:val="1"/>
      </w:pPr>
      <w:r>
        <w:rPr>
          <w:b/>
        </w:rPr>
        <w:t>ГЛАВА 2</w:t>
      </w:r>
    </w:p>
    <w:p w:rsidR="00B86434" w:rsidRDefault="00B86434">
      <w:pPr>
        <w:pStyle w:val="ConsPlusNormal"/>
        <w:jc w:val="center"/>
      </w:pPr>
      <w:r>
        <w:rPr>
          <w:b/>
        </w:rPr>
        <w:t>ОРГАНИЗАЦИЯ И ПОРЯДОК ОСУЩЕСТВЛЕНИЯ ПЕРИОДИЧЕСКИХ ПРОВЕРОК</w:t>
      </w:r>
    </w:p>
    <w:p w:rsidR="00B86434" w:rsidRDefault="00B86434">
      <w:pPr>
        <w:pStyle w:val="ConsPlusNormal"/>
      </w:pPr>
    </w:p>
    <w:p w:rsidR="00B86434" w:rsidRDefault="00B86434">
      <w:pPr>
        <w:pStyle w:val="ConsPlusNormal"/>
        <w:ind w:firstLine="540"/>
        <w:jc w:val="both"/>
      </w:pPr>
      <w:r>
        <w:t>5. В организации, обладающей правом создания военизированной охраны, и (или) организации, не обладающей правом создания военизированной охраны (далее - организация), периодическая проверка работников осуществляется комиссией по организации и осуществлению периодических проверок (далее - комиссия).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6. Основанием для осуществления периодической проверки работников является приказ руководителя организации, которым устанавливаются: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персональный состав комиссии и срок ее полномочий;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место, порядок и срок проведения периодической проверки;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список работников, подлежащих периодической проверке;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перечень и количество оружия и специальных средств, необходимых для осуществления периодической проверки;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лица, ответственные за подготовку периодической проверки, в том числе организацию практических стрельб (далее - проверяющие) и медицинского сопровождения.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7. Приказ руководителя организации доводится до сведения работников, подлежащих периодической проверке (далее - проверяемые), не </w:t>
      </w:r>
      <w:proofErr w:type="gramStart"/>
      <w:r>
        <w:t>позднее</w:t>
      </w:r>
      <w:proofErr w:type="gramEnd"/>
      <w:r>
        <w:t xml:space="preserve"> чем за четырнадцать календарных дней до ее начала.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8. Комиссию возглавляет руководитель организации, который является председателем комиссии. Во время отсутствия руководителя организации комиссию возглавляет его заместитель.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Председатель комиссии руководит деятельностью комиссии, определяет дату, время и место проведения заседания комиссии.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9. Заседание комиссии считается правомочным при условии присутствия на ней не менее двух третей состава комиссии.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10. Комиссия осуществляет следующие периодические проверки: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lastRenderedPageBreak/>
        <w:t xml:space="preserve">10.1. первичную - в отношении впервые </w:t>
      </w:r>
      <w:proofErr w:type="gramStart"/>
      <w:r>
        <w:t>принятых</w:t>
      </w:r>
      <w:proofErr w:type="gramEnd"/>
      <w:r>
        <w:t xml:space="preserve"> на работу: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прошедших первоначальную подготовку работников ВОХР перед выдачей разрешения на хранение и ношение оружия, а также решением вопроса о допуске к самостоятельному выполнению обязанностей, связанных с применением и использованием оружия, применением специальных средств и физической силы;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работников охраны перед принятием решения о допуске к самостоятельному выполнению обязанностей, связанных с применением специальных средств и физической силы;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10.2. </w:t>
      </w:r>
      <w:proofErr w:type="gramStart"/>
      <w:r>
        <w:t>плановую</w:t>
      </w:r>
      <w:proofErr w:type="gramEnd"/>
      <w:r>
        <w:t xml:space="preserve"> - в отношении работников ВОХР в целях проверки годности к действиям в условиях, связанных с применением и использованием оружия, применением специальных средств и физической силы, и работников охраны в целях проверки годности к действиям в условиях, связанных с применением специальных средств и физической силы.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для работников ВОХР - ежегодно;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для работников охраны - не реже одного раза в два года;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10.3. </w:t>
      </w:r>
      <w:proofErr w:type="gramStart"/>
      <w:r>
        <w:t>внеплановую</w:t>
      </w:r>
      <w:proofErr w:type="gramEnd"/>
      <w:r>
        <w:t xml:space="preserve"> - по требованию представителей органов, уполномоченных на осуществление контроля за охранной деятельностью;</w:t>
      </w:r>
    </w:p>
    <w:p w:rsidR="00B86434" w:rsidRDefault="00B86434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10.4. </w:t>
      </w:r>
      <w:proofErr w:type="gramStart"/>
      <w:r>
        <w:t>повторную</w:t>
      </w:r>
      <w:proofErr w:type="gramEnd"/>
      <w:r>
        <w:t xml:space="preserve">, назначаемую не ранее чем через один месяц, но не позднее двух месяцев со дня принятия решения комиссией о </w:t>
      </w:r>
      <w:proofErr w:type="spellStart"/>
      <w:r>
        <w:t>непрохождении</w:t>
      </w:r>
      <w:proofErr w:type="spellEnd"/>
      <w:r>
        <w:t xml:space="preserve"> работниками первичной, плановой или внеплановой проверки.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11. Периодическая проверка работников осуществляется последовательно в два этапа: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проверка теоретических знаний работников;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проверка практических навыков применения и использования оружия, применения специальных средств и физической силы (для работников ВОХР), применения специальных средств и физической силы работников (далее, если не указано иное, - проверка практических навыков).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12. Проверка теоретических знаний работников включает в себя: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12.1. знание работниками ВОХР: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нормативных правовых актов, регулирующих охранную деятельность и оборот оружия на территории Республики Беларусь;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условий и пределов применения и использования оружия, применения специальных средств и физической силы, а также ответственности за их нарушение;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материальной части оружия, порядка обслуживания и мер безопасности при применении и использовании оружия;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основ и правил ведения стрельбы;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признаков телесных повреждений и порядка оказания первой помощи при состояниях, представляющих угрозу для жизни и (или) здоровья человека;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12.2. знание работниками охраны: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lastRenderedPageBreak/>
        <w:t>нормативных правовых актов, регулирующих охранную деятельность в Республике Беларусь;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условий и пределов применения специальных средств и физической силы, а также ответственности за их нарушение;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признаков телесных повреждений и порядка оказания первой помощи при состояниях, представляющих угрозу для жизни и (или) здоровья человека.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13. Проверка теоретических знаний работников осуществляется комиссией в форме письменного тестирования либо тестирования с использованием компьютерной программы.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14. Образцы тестов для тестирования, а также содержание вопросов и ответов устанавливаются комиссией. Тесты составляются отдельно для работников ВОХР и для работников охраны.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15. Количество правильных ответов, являющееся основанием для признания результатов проверки теоретических знаний работников положительными, должно составлять не менее 90 процентов от общего количества вопросов, содержащихся в тестах. Правильным считается ответ, в котором из предложенных вариантов ответа выбраны все верные и не выбрано ни одного неверного варианта ответа.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В иных случаях результат проверки теоретических знаний работников считается отрицательным.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16. В случае отрицательного результата прохождения работником проверки теоретических знаний работник решением комиссии признается не прошедшим периодическую проверку (первичную, плановую, внеплановую) и подлежит повторной периодической проверке в порядке, определенном </w:t>
      </w:r>
      <w:hyperlink w:anchor="P63" w:history="1">
        <w:r>
          <w:rPr>
            <w:color w:val="0000FF"/>
          </w:rPr>
          <w:t>подпунктом 10.4 пункта 10</w:t>
        </w:r>
      </w:hyperlink>
      <w:r>
        <w:t xml:space="preserve"> настоящей Инструкции.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17. Работник, прошедший проверку теоретических знаний, допускается к проверке практических навыков.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18. Проверка практических навыков применения и использования оружия осуществляется комиссией с участием проверяющего путем выполнения работниками ВОХР одного из упражнений практических стрельб согласно </w:t>
      </w:r>
      <w:hyperlink w:anchor="P120" w:history="1">
        <w:r>
          <w:rPr>
            <w:color w:val="0000FF"/>
          </w:rPr>
          <w:t>приложению 1</w:t>
        </w:r>
      </w:hyperlink>
      <w:r>
        <w:t xml:space="preserve"> к настоящей Инструкции.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Упражнение практических стрельб для осуществления проверки практических навыков применения и использования оружия определяется председателем комиссии.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19. Проверка практических навыков применения специальных средств и физической силы осуществляется комиссией с участием проверяющего путем выполнения работниками упражнений практического применения специальных средств и практического применения физической силы согласно </w:t>
      </w:r>
      <w:hyperlink w:anchor="P178" w:history="1">
        <w:r>
          <w:rPr>
            <w:color w:val="0000FF"/>
          </w:rPr>
          <w:t>приложениям 2</w:t>
        </w:r>
      </w:hyperlink>
      <w:r>
        <w:t xml:space="preserve"> и </w:t>
      </w:r>
      <w:hyperlink w:anchor="P222" w:history="1">
        <w:r>
          <w:rPr>
            <w:color w:val="0000FF"/>
          </w:rPr>
          <w:t>3</w:t>
        </w:r>
      </w:hyperlink>
      <w:r>
        <w:t xml:space="preserve"> к настоящей Инструкции.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При отсутствии манекена, повторяющего контуры тела человека (далее - манекен), допускается выполнение упражнений 3 и 4, указанных в </w:t>
      </w:r>
      <w:hyperlink w:anchor="P178" w:history="1">
        <w:r>
          <w:rPr>
            <w:color w:val="0000FF"/>
          </w:rPr>
          <w:t>приложении 2</w:t>
        </w:r>
      </w:hyperlink>
      <w:r>
        <w:t xml:space="preserve"> к настоящей Инструкции, на ассистенте из числа работников (далее - ассистент). При этом во время выполнения упражнения 3 на ассистенте должны быть надеты шлем защитный и бронежилет.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20. Выдача оружия работникам ВОХР для выполнения практических стрельб допускается после прохождения ими в установленном законодательством порядке соответствующей подготовки, </w:t>
      </w:r>
      <w:proofErr w:type="gramStart"/>
      <w:r>
        <w:t>включающей</w:t>
      </w:r>
      <w:proofErr w:type="gramEnd"/>
      <w:r>
        <w:t xml:space="preserve"> в том числе изучение мер безопасности при применении и использовании оружия.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21. Перед выполнением упражнений практических стрельб работнику ВОХР должно быть </w:t>
      </w:r>
      <w:r>
        <w:lastRenderedPageBreak/>
        <w:t>дано право на пробные стрельбы с количеством боеприпасов по 2 штуки на каждого работника ВОХР, проходящего проверку.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22. В случае невыполнения одного из упражнений, указанных в </w:t>
      </w:r>
      <w:hyperlink w:anchor="P120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222" w:history="1">
        <w:r>
          <w:rPr>
            <w:color w:val="0000FF"/>
          </w:rPr>
          <w:t>3</w:t>
        </w:r>
      </w:hyperlink>
      <w:r>
        <w:t xml:space="preserve"> (для работников ВОХР) или </w:t>
      </w:r>
      <w:hyperlink w:anchor="P178" w:history="1">
        <w:r>
          <w:rPr>
            <w:color w:val="0000FF"/>
          </w:rPr>
          <w:t>приложениях 2</w:t>
        </w:r>
      </w:hyperlink>
      <w:r>
        <w:t xml:space="preserve"> и </w:t>
      </w:r>
      <w:hyperlink w:anchor="P222" w:history="1">
        <w:r>
          <w:rPr>
            <w:color w:val="0000FF"/>
          </w:rPr>
          <w:t>3</w:t>
        </w:r>
      </w:hyperlink>
      <w:r>
        <w:t xml:space="preserve"> (для работников охраны), работники решением комиссии признаются не прошедшими проверку практических навыков.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В случае невыполнения работником ВОХР упражнения практических стрельб по техническим причинам (отказ оружия, осечка и другое) упражнение выполняется заново.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23. Результаты проверки теоретических знаний работника и практических навыков вносятся в специальную ведомость результатов проверки теоретических знаний и практических навыков по форме согласно </w:t>
      </w:r>
      <w:hyperlink w:anchor="P263" w:history="1">
        <w:r>
          <w:rPr>
            <w:color w:val="0000FF"/>
          </w:rPr>
          <w:t>приложению 4</w:t>
        </w:r>
      </w:hyperlink>
      <w:r>
        <w:t xml:space="preserve"> к настоящей Инструкции, которая подписывается членами комиссии.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24. По результатам периодической проверки комиссией принимается одно из следующих решений: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24.1. признать работника ВОХР годным к действиям в условиях, связанных с применением и использованием оружия, применением специальных средств и физической силы;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24.2. признать работника охраны годным к действиям в условиях, связанных с применением специальных средств и физической силы;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24.3. признать работника не прошедшим периодическую проверку (при </w:t>
      </w:r>
      <w:proofErr w:type="spellStart"/>
      <w:r>
        <w:t>непрохождении</w:t>
      </w:r>
      <w:proofErr w:type="spellEnd"/>
      <w:r>
        <w:t xml:space="preserve"> проверки теоретических знаний либо проверки практических </w:t>
      </w:r>
      <w:proofErr w:type="gramStart"/>
      <w:r>
        <w:t>навыков</w:t>
      </w:r>
      <w:proofErr w:type="gramEnd"/>
      <w:r>
        <w:t xml:space="preserve"> либо при неявке работника на проверку без уважительной причины) и направить его на повторную периодическую проверку;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24.4. признать работника ВОХР негодным к действиям в условиях, связанных с применением и использованием оружия, применением специальных средств и физической силы (при </w:t>
      </w:r>
      <w:proofErr w:type="gramStart"/>
      <w:r>
        <w:t>повторном</w:t>
      </w:r>
      <w:proofErr w:type="gramEnd"/>
      <w:r>
        <w:t xml:space="preserve"> </w:t>
      </w:r>
      <w:proofErr w:type="spellStart"/>
      <w:r>
        <w:t>непрохождении</w:t>
      </w:r>
      <w:proofErr w:type="spellEnd"/>
      <w:r>
        <w:t xml:space="preserve"> работником ВОХР периодической проверки либо повторной неявке работника ВОХР без уважительной причины на проверку);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24.5. признать работника охраны негодным к действиям в условиях, связанных с применением специальных средств и физической силы (при </w:t>
      </w:r>
      <w:proofErr w:type="gramStart"/>
      <w:r>
        <w:t>повторном</w:t>
      </w:r>
      <w:proofErr w:type="gramEnd"/>
      <w:r>
        <w:t xml:space="preserve"> </w:t>
      </w:r>
      <w:proofErr w:type="spellStart"/>
      <w:r>
        <w:t>непрохождении</w:t>
      </w:r>
      <w:proofErr w:type="spellEnd"/>
      <w:r>
        <w:t xml:space="preserve"> работником охраны периодической проверки либо повторной неявке работника охраны без уважительной причины на проверку).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25. Периодическая проверка работников, не прошедших периодическую проверку в установленный срок вследствие болезни, отпуска или по другой уважительной причине, осуществляется в течение одного месяца со дня выхода на работу.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26. Результаты периодической проверки и принятые комиссией решения оформляются протоколом в срок не позднее трех рабочих дней со дня прохождения периодической проверки.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Протокол подписывается председателем и секретарем комиссии.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27. Результаты периодической проверки объявляются работникам после заседания комиссии.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28. Результаты периодической проверки хранятся два года.</w:t>
      </w: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jc w:val="right"/>
        <w:outlineLvl w:val="1"/>
      </w:pPr>
      <w:r>
        <w:lastRenderedPageBreak/>
        <w:t>Приложение 1</w:t>
      </w:r>
    </w:p>
    <w:p w:rsidR="00B86434" w:rsidRDefault="00B86434">
      <w:pPr>
        <w:pStyle w:val="ConsPlusNormal"/>
        <w:jc w:val="right"/>
      </w:pPr>
      <w:r>
        <w:t xml:space="preserve">к Инструкции о порядке осуществления </w:t>
      </w:r>
      <w:proofErr w:type="gramStart"/>
      <w:r>
        <w:t>периодических</w:t>
      </w:r>
      <w:proofErr w:type="gramEnd"/>
    </w:p>
    <w:p w:rsidR="00B86434" w:rsidRDefault="00B86434">
      <w:pPr>
        <w:pStyle w:val="ConsPlusNormal"/>
        <w:jc w:val="right"/>
      </w:pPr>
      <w:r>
        <w:t>проверок работников военизированной охраны</w:t>
      </w:r>
    </w:p>
    <w:p w:rsidR="00B86434" w:rsidRDefault="00B86434">
      <w:pPr>
        <w:pStyle w:val="ConsPlusNormal"/>
        <w:jc w:val="right"/>
      </w:pPr>
      <w:r>
        <w:t>на годность к действиям в условиях, связанных</w:t>
      </w:r>
    </w:p>
    <w:p w:rsidR="00B86434" w:rsidRDefault="00B86434">
      <w:pPr>
        <w:pStyle w:val="ConsPlusNormal"/>
        <w:jc w:val="right"/>
      </w:pPr>
      <w:r>
        <w:t>с применением и использованием оружия, применением</w:t>
      </w:r>
    </w:p>
    <w:p w:rsidR="00B86434" w:rsidRDefault="00B86434">
      <w:pPr>
        <w:pStyle w:val="ConsPlusNormal"/>
        <w:jc w:val="right"/>
      </w:pPr>
      <w:r>
        <w:t>специальных средств и физической силы, и работников</w:t>
      </w:r>
    </w:p>
    <w:p w:rsidR="00B86434" w:rsidRDefault="00B86434">
      <w:pPr>
        <w:pStyle w:val="ConsPlusNormal"/>
        <w:jc w:val="right"/>
      </w:pPr>
      <w:r>
        <w:t>охраны организаций, не обладающих правом создания</w:t>
      </w:r>
    </w:p>
    <w:p w:rsidR="00B86434" w:rsidRDefault="00B86434">
      <w:pPr>
        <w:pStyle w:val="ConsPlusNormal"/>
        <w:jc w:val="right"/>
      </w:pPr>
      <w:r>
        <w:t>военизированной охраны, на годность к действиям</w:t>
      </w:r>
    </w:p>
    <w:p w:rsidR="00B86434" w:rsidRDefault="00B86434">
      <w:pPr>
        <w:pStyle w:val="ConsPlusNormal"/>
        <w:jc w:val="right"/>
      </w:pPr>
      <w:r>
        <w:t>в условиях, связанных с применением специальных</w:t>
      </w:r>
    </w:p>
    <w:p w:rsidR="00B86434" w:rsidRDefault="00B86434">
      <w:pPr>
        <w:pStyle w:val="ConsPlusNormal"/>
        <w:jc w:val="right"/>
      </w:pPr>
      <w:r>
        <w:t>средств и физической силы</w:t>
      </w:r>
    </w:p>
    <w:p w:rsidR="00B86434" w:rsidRDefault="00B86434">
      <w:pPr>
        <w:pStyle w:val="ConsPlusNormal"/>
        <w:jc w:val="right"/>
      </w:pPr>
    </w:p>
    <w:p w:rsidR="00B86434" w:rsidRDefault="00B86434">
      <w:pPr>
        <w:pStyle w:val="ConsPlusTitle"/>
        <w:jc w:val="center"/>
      </w:pPr>
      <w:bookmarkStart w:id="2" w:name="P120"/>
      <w:bookmarkEnd w:id="2"/>
      <w:r>
        <w:t>УПРАЖНЕНИЯ ПРАКТИЧЕСКИХ СТРЕЛЬБ</w:t>
      </w:r>
    </w:p>
    <w:p w:rsidR="00B86434" w:rsidRDefault="00B86434">
      <w:pPr>
        <w:pStyle w:val="ConsPlusNormal"/>
      </w:pPr>
    </w:p>
    <w:p w:rsidR="00B86434" w:rsidRDefault="00B86434">
      <w:pPr>
        <w:pStyle w:val="ConsPlusNormal"/>
        <w:ind w:firstLine="540"/>
        <w:jc w:val="both"/>
      </w:pPr>
      <w:r>
        <w:t>1. Упражнение 1 - стрельба из пистолета (револьвера):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1.1. назначение упражнения: прицельная стрельба с места по неподвижной мишени;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1.2. условия выполнения упражнения: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неподвижная мишень "Грудная фигура", установленная на </w:t>
      </w:r>
      <w:proofErr w:type="gramStart"/>
      <w:r>
        <w:t>щите</w:t>
      </w:r>
      <w:proofErr w:type="gramEnd"/>
      <w:r>
        <w:t xml:space="preserve"> на уровне 1,3 - 1,5 метра от земли до центра мишени;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расстояние до мишени: 20 метров;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количество патронов: 4 штуки;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время выполнения упражнения: до 20 секунд;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положение для стрельбы: стоя;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1.3. порядок выполнения упражнения: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1.3.1. исходное положение для стрельбы: стрелок находится на огневом рубеже, пистолет (револьвер) в кобуре, поставлен на предохранитель, магазин с патронами в пистолетной рукоятке (барабане), патрон в патронник не дослан (для пистолета), клапан кобуры застегнут;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1.3.2. проверяемый по команде проверяющего "Огонь" расстегивает кобуру, вынимает пистолет (револьвер), снимает с предохранителя, досылает патрон в патронник (для пистолета), производит четыре прицельных выстрела;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1.3.3. по окончании стрельбы </w:t>
      </w:r>
      <w:proofErr w:type="gramStart"/>
      <w:r>
        <w:t>проверяемый</w:t>
      </w:r>
      <w:proofErr w:type="gramEnd"/>
      <w:r>
        <w:t xml:space="preserve"> докладывает: "Стрельбу закончил" и выполняет команды проверяющего по разряжению оружия и предъявлению его к осмотру;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1.4. положительный результат: два попадания в мишень в пределах установленного времени.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 Упражнение 2 - стрельба из автомата (карабина):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2.1. назначение упражнения: прицельная стрельба с места по неподвижной мишени;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2.2. условия выполнения упражнения: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неподвижная мишень "Грудная фигура", установленная на щите, на уровне 0,3 - 0,5 метра от земли до нижнего края мишени;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расстояние до мишени: 50 метров;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lastRenderedPageBreak/>
        <w:t>количество патронов: 3 штуки;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время выполнения упражнения: неограниченное;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положение для стрельбы: лежа с упора;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вид стрельбы: одиночный;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2.3. порядок выполнения упражнения: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2.3.1. исходное положение для стрельбы: проверяемый находится на огневом рубеже лежа, автомат (карабин) поставлен на предохранитель, магазин с патронами пристегнут к автомату, патрон в патронник не дослан;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2.3.2. проверяемый по команде проверяющего "Огонь" снимает автомат (карабин) с предохранителя, ставит переводчик на одиночный огонь (ОД) (для автомата), досылает патрон в патронник, производит три прицельных выстрела;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2.3.3. по окончании стрельбы </w:t>
      </w:r>
      <w:proofErr w:type="gramStart"/>
      <w:r>
        <w:t>проверяемый</w:t>
      </w:r>
      <w:proofErr w:type="gramEnd"/>
      <w:r>
        <w:t xml:space="preserve"> докладывает: "Стрельбу закончил" и выполняет команды проверяющего по разряжению и предъявлению автомата (карабина) к осмотру;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2.4. положительный результат: одно попадание в мишень.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3. Упражнение 3 - стрельба из охотничьего оружия: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3.1. назначение упражнения: прицельная стрельба с места по неподвижной мишени;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3.2. условия выполнения упражнения: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неподвижная мишень "Грудная фигура", установленная на </w:t>
      </w:r>
      <w:proofErr w:type="gramStart"/>
      <w:r>
        <w:t>щите</w:t>
      </w:r>
      <w:proofErr w:type="gramEnd"/>
      <w:r>
        <w:t xml:space="preserve"> на уровне 0,3 - 0,5 метра от земли до нижнего края мишени;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расстояние до мишени: 50 метров;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количество патронов: 2 штуки;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время выполнения упражнения: неограниченное;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положение для стрельбы: лежа с упора;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3.3. порядок выполнения упражнения: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3.3.1. исходное положение для стрельбы: </w:t>
      </w:r>
      <w:proofErr w:type="gramStart"/>
      <w:r>
        <w:t>проверяемый</w:t>
      </w:r>
      <w:proofErr w:type="gramEnd"/>
      <w:r>
        <w:t xml:space="preserve"> находится лежа на огневом рубеже;</w:t>
      </w:r>
    </w:p>
    <w:p w:rsidR="00B86434" w:rsidRDefault="00B86434">
      <w:pPr>
        <w:pStyle w:val="ConsPlusNormal"/>
        <w:spacing w:before="220"/>
        <w:ind w:firstLine="540"/>
        <w:jc w:val="both"/>
      </w:pPr>
      <w:proofErr w:type="gramStart"/>
      <w:r>
        <w:t>3.3.2. проверяемый по команде проверяющего "Огонь" снимает охотничье ружье с предохранителя, производит два прицельных выстрела;</w:t>
      </w:r>
      <w:proofErr w:type="gramEnd"/>
    </w:p>
    <w:p w:rsidR="00B86434" w:rsidRDefault="00B86434">
      <w:pPr>
        <w:pStyle w:val="ConsPlusNormal"/>
        <w:spacing w:before="220"/>
        <w:ind w:firstLine="540"/>
        <w:jc w:val="both"/>
      </w:pPr>
      <w:r>
        <w:t>3.3.3. по окончании стрельбы стрелок докладывает: "Стрельбу закончил" и выполняет команды проверяющего по разряжению охотничьего оружия и предъявлению его к осмотру;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3.4. положительный результат: одно попадание в мишень.</w:t>
      </w: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jc w:val="right"/>
        <w:outlineLvl w:val="1"/>
      </w:pPr>
      <w:r>
        <w:t>Приложение 2</w:t>
      </w:r>
    </w:p>
    <w:p w:rsidR="00B86434" w:rsidRDefault="00B86434">
      <w:pPr>
        <w:pStyle w:val="ConsPlusNormal"/>
        <w:jc w:val="right"/>
      </w:pPr>
      <w:r>
        <w:t xml:space="preserve">к Инструкции о порядке осуществления </w:t>
      </w:r>
      <w:proofErr w:type="gramStart"/>
      <w:r>
        <w:t>периодических</w:t>
      </w:r>
      <w:proofErr w:type="gramEnd"/>
    </w:p>
    <w:p w:rsidR="00B86434" w:rsidRDefault="00B86434">
      <w:pPr>
        <w:pStyle w:val="ConsPlusNormal"/>
        <w:jc w:val="right"/>
      </w:pPr>
      <w:r>
        <w:lastRenderedPageBreak/>
        <w:t>проверок работников военизированной охраны</w:t>
      </w:r>
    </w:p>
    <w:p w:rsidR="00B86434" w:rsidRDefault="00B86434">
      <w:pPr>
        <w:pStyle w:val="ConsPlusNormal"/>
        <w:jc w:val="right"/>
      </w:pPr>
      <w:r>
        <w:t>на годность к действиям в условиях, связанных</w:t>
      </w:r>
    </w:p>
    <w:p w:rsidR="00B86434" w:rsidRDefault="00B86434">
      <w:pPr>
        <w:pStyle w:val="ConsPlusNormal"/>
        <w:jc w:val="right"/>
      </w:pPr>
      <w:r>
        <w:t>с применением и использованием оружия, применением</w:t>
      </w:r>
    </w:p>
    <w:p w:rsidR="00B86434" w:rsidRDefault="00B86434">
      <w:pPr>
        <w:pStyle w:val="ConsPlusNormal"/>
        <w:jc w:val="right"/>
      </w:pPr>
      <w:r>
        <w:t>специальных средств и физической силы, и работников</w:t>
      </w:r>
    </w:p>
    <w:p w:rsidR="00B86434" w:rsidRDefault="00B86434">
      <w:pPr>
        <w:pStyle w:val="ConsPlusNormal"/>
        <w:jc w:val="right"/>
      </w:pPr>
      <w:r>
        <w:t>охраны организаций, не обладающих правом создания</w:t>
      </w:r>
    </w:p>
    <w:p w:rsidR="00B86434" w:rsidRDefault="00B86434">
      <w:pPr>
        <w:pStyle w:val="ConsPlusNormal"/>
        <w:jc w:val="right"/>
      </w:pPr>
      <w:r>
        <w:t>военизированной охраны, на годность к действиям</w:t>
      </w:r>
    </w:p>
    <w:p w:rsidR="00B86434" w:rsidRDefault="00B86434">
      <w:pPr>
        <w:pStyle w:val="ConsPlusNormal"/>
        <w:jc w:val="right"/>
      </w:pPr>
      <w:r>
        <w:t>в условиях, связанных с применением специальных</w:t>
      </w:r>
    </w:p>
    <w:p w:rsidR="00B86434" w:rsidRDefault="00B86434">
      <w:pPr>
        <w:pStyle w:val="ConsPlusNormal"/>
        <w:jc w:val="right"/>
      </w:pPr>
      <w:r>
        <w:t>средств и физической силы</w:t>
      </w:r>
    </w:p>
    <w:p w:rsidR="00B86434" w:rsidRDefault="00B86434">
      <w:pPr>
        <w:pStyle w:val="ConsPlusNormal"/>
      </w:pPr>
    </w:p>
    <w:p w:rsidR="00B86434" w:rsidRDefault="00B86434">
      <w:pPr>
        <w:pStyle w:val="ConsPlusTitle"/>
        <w:jc w:val="center"/>
      </w:pPr>
      <w:bookmarkStart w:id="3" w:name="P178"/>
      <w:bookmarkEnd w:id="3"/>
      <w:r>
        <w:t>УПРАЖНЕНИЯ ПРАКТИЧЕСКОГО ПРИМЕНЕНИЯ СПЕЦИАЛЬНЫХ СРЕДСТВ</w:t>
      </w:r>
    </w:p>
    <w:p w:rsidR="00B86434" w:rsidRDefault="00B86434">
      <w:pPr>
        <w:pStyle w:val="ConsPlusNormal"/>
      </w:pPr>
    </w:p>
    <w:p w:rsidR="00B86434" w:rsidRDefault="00B86434">
      <w:pPr>
        <w:pStyle w:val="ConsPlusNormal"/>
        <w:ind w:firstLine="540"/>
        <w:jc w:val="both"/>
      </w:pPr>
      <w:r>
        <w:t>1. Упражнение 1 - использование шлема защитного: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1.1. порядок выполнения упражнения: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1.1.1. исходное положение: </w:t>
      </w:r>
      <w:proofErr w:type="gramStart"/>
      <w:r>
        <w:t>проверяемый</w:t>
      </w:r>
      <w:proofErr w:type="gramEnd"/>
      <w:r>
        <w:t xml:space="preserve"> находится возле стола со шлемом защитным;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1.1.2. по команде проверяющего "Шлем защитный надеть" проверяемый надевает его и докладывает: "Упражнение закончил";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1.2. время выполнения упражнения: 20 секунд;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1.3. положительный результат: шлем защитный надет и застегнут в пределах установленного времени.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 Упражнение 2 - использование бронежилета: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2.1. порядок выполнения упражнения: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2.1.1. исходное положение: проверяемый находится возле стола с бронежилетом;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2.1.2. по команде </w:t>
      </w:r>
      <w:proofErr w:type="gramStart"/>
      <w:r>
        <w:t>проверяющего</w:t>
      </w:r>
      <w:proofErr w:type="gramEnd"/>
      <w:r>
        <w:t xml:space="preserve"> "Бронежилет надеть" проверяемый надевает бронежилет и докладывает: "Упражнение закончил";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2.2. время выполнения упражнения: 20 секунд;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2.3. положительный результат: бронежилет правильно надет и застегнут в пределах установленного времени.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3. Упражнение 3 - применение палки резиновой: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3.1. порядок выполнения упражнения: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3.1.1. исходное положение: </w:t>
      </w:r>
      <w:proofErr w:type="gramStart"/>
      <w:r>
        <w:t>проверяемый</w:t>
      </w:r>
      <w:proofErr w:type="gramEnd"/>
      <w:r>
        <w:t xml:space="preserve"> находится в 1,5 метра напротив манекена, палка резиновая находится в подвеске на ремне;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3.1.2. по команде проверяющего "К выполнению упражнения приступить" </w:t>
      </w:r>
      <w:proofErr w:type="gramStart"/>
      <w:r>
        <w:t>проверяемый</w:t>
      </w:r>
      <w:proofErr w:type="gramEnd"/>
      <w:r>
        <w:t xml:space="preserve"> вынимает палку резиновую из подвески и наносит по манекену удары (не менее шести) по различным зонам, разрешенным для воздействия палкой резиновой;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3.1.3. по окончании выполнения упражнения </w:t>
      </w:r>
      <w:proofErr w:type="gramStart"/>
      <w:r>
        <w:t>проверяемый</w:t>
      </w:r>
      <w:proofErr w:type="gramEnd"/>
      <w:r>
        <w:t xml:space="preserve"> докладывает: "Упражнение закончил";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3.2. время выполнения упражнения: 20 секунд;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3.3. положительный результат: нанесение в пределах установленного времени не менее шести ударов палкой резиновой по манекену, не задевая части, условно соответствующие зонам </w:t>
      </w:r>
      <w:r>
        <w:lastRenderedPageBreak/>
        <w:t>человеческого тела, запрещенные к применению по ним палок резиновых.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4. Упражнение 4 - применение наручников: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4.1. порядок выполнения упражнения: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4.1.1. исходное положение: </w:t>
      </w:r>
      <w:proofErr w:type="gramStart"/>
      <w:r>
        <w:t>проверяемый</w:t>
      </w:r>
      <w:proofErr w:type="gramEnd"/>
      <w:r>
        <w:t xml:space="preserve"> находится в 1,5 метра напротив манекена, наручники находятся на ремне в чехле;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4.1.2. по команде проверяющего "Наручники спереди (или сзади) одеть" </w:t>
      </w:r>
      <w:proofErr w:type="gramStart"/>
      <w:r>
        <w:t>проверяемый</w:t>
      </w:r>
      <w:proofErr w:type="gramEnd"/>
      <w:r>
        <w:t xml:space="preserve"> вынимает из чехла наручники, подходит к манекену и надевает наручники в зависимости от поданной команды;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4.1.3. по окончании выполнения упражнения </w:t>
      </w:r>
      <w:proofErr w:type="gramStart"/>
      <w:r>
        <w:t>проверяемый</w:t>
      </w:r>
      <w:proofErr w:type="gramEnd"/>
      <w:r>
        <w:t xml:space="preserve"> докладывает: "Наручники надеты";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4.2. время выполнения упражнения: 20 секунд;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4.3. положительный результат: произведено правильное надевание наручников (в надетом состоянии наручники свободно проворачиваются и надежно фиксируют конечность) в пределах установленного времени.</w:t>
      </w: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jc w:val="right"/>
        <w:outlineLvl w:val="1"/>
      </w:pPr>
      <w:r>
        <w:t>Приложение 3</w:t>
      </w:r>
    </w:p>
    <w:p w:rsidR="00B86434" w:rsidRDefault="00B86434">
      <w:pPr>
        <w:pStyle w:val="ConsPlusNormal"/>
        <w:jc w:val="right"/>
      </w:pPr>
      <w:r>
        <w:t xml:space="preserve">к Инструкции о порядке осуществления </w:t>
      </w:r>
      <w:proofErr w:type="gramStart"/>
      <w:r>
        <w:t>периодических</w:t>
      </w:r>
      <w:proofErr w:type="gramEnd"/>
    </w:p>
    <w:p w:rsidR="00B86434" w:rsidRDefault="00B86434">
      <w:pPr>
        <w:pStyle w:val="ConsPlusNormal"/>
        <w:jc w:val="right"/>
      </w:pPr>
      <w:r>
        <w:t>проверок работников военизированной охраны</w:t>
      </w:r>
    </w:p>
    <w:p w:rsidR="00B86434" w:rsidRDefault="00B86434">
      <w:pPr>
        <w:pStyle w:val="ConsPlusNormal"/>
        <w:jc w:val="right"/>
      </w:pPr>
      <w:r>
        <w:t>на годность к действиям в условиях, связанных</w:t>
      </w:r>
    </w:p>
    <w:p w:rsidR="00B86434" w:rsidRDefault="00B86434">
      <w:pPr>
        <w:pStyle w:val="ConsPlusNormal"/>
        <w:jc w:val="right"/>
      </w:pPr>
      <w:r>
        <w:t>с применением и использованием оружия, применением</w:t>
      </w:r>
    </w:p>
    <w:p w:rsidR="00B86434" w:rsidRDefault="00B86434">
      <w:pPr>
        <w:pStyle w:val="ConsPlusNormal"/>
        <w:jc w:val="right"/>
      </w:pPr>
      <w:r>
        <w:t>специальных средств и физической силы, и работников</w:t>
      </w:r>
    </w:p>
    <w:p w:rsidR="00B86434" w:rsidRDefault="00B86434">
      <w:pPr>
        <w:pStyle w:val="ConsPlusNormal"/>
        <w:jc w:val="right"/>
      </w:pPr>
      <w:r>
        <w:t>охраны организаций, не обладающих правом создания</w:t>
      </w:r>
    </w:p>
    <w:p w:rsidR="00B86434" w:rsidRDefault="00B86434">
      <w:pPr>
        <w:pStyle w:val="ConsPlusNormal"/>
        <w:jc w:val="right"/>
      </w:pPr>
      <w:r>
        <w:t>военизированной охраны, на годность к действиям</w:t>
      </w:r>
    </w:p>
    <w:p w:rsidR="00B86434" w:rsidRDefault="00B86434">
      <w:pPr>
        <w:pStyle w:val="ConsPlusNormal"/>
        <w:jc w:val="right"/>
      </w:pPr>
      <w:r>
        <w:t>в условиях, связанных с применением специальных</w:t>
      </w:r>
    </w:p>
    <w:p w:rsidR="00B86434" w:rsidRDefault="00B86434">
      <w:pPr>
        <w:pStyle w:val="ConsPlusNormal"/>
        <w:jc w:val="right"/>
      </w:pPr>
      <w:r>
        <w:t>средств и физической силы</w:t>
      </w:r>
    </w:p>
    <w:p w:rsidR="00B86434" w:rsidRDefault="00B86434">
      <w:pPr>
        <w:pStyle w:val="ConsPlusNormal"/>
      </w:pPr>
    </w:p>
    <w:p w:rsidR="00B86434" w:rsidRDefault="00B86434">
      <w:pPr>
        <w:pStyle w:val="ConsPlusTitle"/>
        <w:jc w:val="center"/>
      </w:pPr>
      <w:bookmarkStart w:id="4" w:name="P222"/>
      <w:bookmarkEnd w:id="4"/>
      <w:r>
        <w:t>УПРАЖНЕНИЯ ПРАКТИЧЕСКОГО ПРИМЕНЕНИЯ ФИЗИЧЕСКОЙ СИЛЫ</w:t>
      </w:r>
    </w:p>
    <w:p w:rsidR="00B86434" w:rsidRDefault="00B86434">
      <w:pPr>
        <w:pStyle w:val="ConsPlusNormal"/>
      </w:pPr>
    </w:p>
    <w:p w:rsidR="00B86434" w:rsidRDefault="00B86434">
      <w:pPr>
        <w:pStyle w:val="ConsPlusNormal"/>
        <w:ind w:firstLine="540"/>
        <w:jc w:val="both"/>
      </w:pPr>
      <w:r>
        <w:t>1. Упражнение 1 - прием задержания: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1.1. порядок выполнения упражнения: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1.1.1. исходное положение: </w:t>
      </w:r>
      <w:proofErr w:type="gramStart"/>
      <w:r>
        <w:t>проверяемый</w:t>
      </w:r>
      <w:proofErr w:type="gramEnd"/>
      <w:r>
        <w:t xml:space="preserve"> находится в 1,5 метра напротив ассистента;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1.1.2. по команде проверяющего "К выполнению упражнения приступить" проверяемый имитирует нанесение расслабляющего удара (рукой или ногой), осуществляет загиб руки за спину;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1.1.3. по окончании выполнения упражнения </w:t>
      </w:r>
      <w:proofErr w:type="gramStart"/>
      <w:r>
        <w:t>проверяемый</w:t>
      </w:r>
      <w:proofErr w:type="gramEnd"/>
      <w:r>
        <w:t xml:space="preserve"> докладывает: "Упражнение закончил";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1.2. положительный результат: нанесен расслабляющий удар, правильно выполнен загиб руки за спину.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 Упражнение 2 - освобождение от захватов рук, ног, одежды на груди, шеи, волос спереди: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lastRenderedPageBreak/>
        <w:t>2.1. порядок выполнения упражнения: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2.1.1. исходное положение: </w:t>
      </w:r>
      <w:proofErr w:type="gramStart"/>
      <w:r>
        <w:t>проверяемый</w:t>
      </w:r>
      <w:proofErr w:type="gramEnd"/>
      <w:r>
        <w:t xml:space="preserve"> находится в 1,5 метра напротив ассистента;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2.1.2. проверяющий определяет вид захвата;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2.1.3. по команде проверяющего "К выполнению упражнения приступить" ассистент осуществляет захват проверяемого;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2.1.4. проверяемый имитирует нанесение расслабляющего удара (рукой или ногой), производит освобождение от захвата, осуществляет загиб руки за спину;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2.1.5. по окончании выполнения упражнения </w:t>
      </w:r>
      <w:proofErr w:type="gramStart"/>
      <w:r>
        <w:t>проверяемый</w:t>
      </w:r>
      <w:proofErr w:type="gramEnd"/>
      <w:r>
        <w:t xml:space="preserve"> докладывает: "Упражнение закончил";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2.2. положительный результат: нанесен расслабляющий удар, правильно выполнен загиб руки за спину.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3. Упражнение 3 - защитные действия от нападений (защита от бокового удара рукой в голову, удара рукой наотмашь);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3.1. порядок выполнения упражнения: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3.1.1. исходное положение: </w:t>
      </w:r>
      <w:proofErr w:type="gramStart"/>
      <w:r>
        <w:t>проверяемый</w:t>
      </w:r>
      <w:proofErr w:type="gramEnd"/>
      <w:r>
        <w:t xml:space="preserve"> находится в 1,5 метра напротив ассистента;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3.1.2. проверяющий определяет удар;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3.1.3. по команде проверяющего "К выполнению упражнения приступить" </w:t>
      </w:r>
      <w:proofErr w:type="gramStart"/>
      <w:r>
        <w:t>проверяемый</w:t>
      </w:r>
      <w:proofErr w:type="gramEnd"/>
      <w:r>
        <w:t xml:space="preserve"> принимает защитную стойку;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3.1.4. ассистент наносит удар;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3.1.5. проверяемый ставит защитный блок рукой, имитирует нанесение расслабляющего удара (рукой или ногой), осуществляет загиб руки за спину;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 xml:space="preserve">3.1.6. по окончании выполнения упражнения </w:t>
      </w:r>
      <w:proofErr w:type="gramStart"/>
      <w:r>
        <w:t>проверяемый</w:t>
      </w:r>
      <w:proofErr w:type="gramEnd"/>
      <w:r>
        <w:t xml:space="preserve"> докладывает: "Упражнение закончил";</w:t>
      </w:r>
    </w:p>
    <w:p w:rsidR="00B86434" w:rsidRDefault="00B86434">
      <w:pPr>
        <w:pStyle w:val="ConsPlusNormal"/>
        <w:spacing w:before="220"/>
        <w:ind w:firstLine="540"/>
        <w:jc w:val="both"/>
      </w:pPr>
      <w:r>
        <w:t>3.2. положительный результат: поставлен блок, нанесен расслабляющий удар, правильно выполнен загиб руки за спину.</w:t>
      </w: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jc w:val="right"/>
        <w:outlineLvl w:val="1"/>
      </w:pPr>
      <w:r>
        <w:t>Приложение 4</w:t>
      </w:r>
    </w:p>
    <w:p w:rsidR="00B86434" w:rsidRDefault="00B86434">
      <w:pPr>
        <w:pStyle w:val="ConsPlusNormal"/>
        <w:jc w:val="right"/>
      </w:pPr>
      <w:r>
        <w:t xml:space="preserve">к Инструкции о порядке осуществления </w:t>
      </w:r>
      <w:proofErr w:type="gramStart"/>
      <w:r>
        <w:t>периодических</w:t>
      </w:r>
      <w:proofErr w:type="gramEnd"/>
    </w:p>
    <w:p w:rsidR="00B86434" w:rsidRDefault="00B86434">
      <w:pPr>
        <w:pStyle w:val="ConsPlusNormal"/>
        <w:jc w:val="right"/>
      </w:pPr>
      <w:r>
        <w:t>проверок работников военизированной охраны</w:t>
      </w:r>
    </w:p>
    <w:p w:rsidR="00B86434" w:rsidRDefault="00B86434">
      <w:pPr>
        <w:pStyle w:val="ConsPlusNormal"/>
        <w:jc w:val="right"/>
      </w:pPr>
      <w:r>
        <w:t>на годность к действиям в условиях, связанных</w:t>
      </w:r>
    </w:p>
    <w:p w:rsidR="00B86434" w:rsidRDefault="00B86434">
      <w:pPr>
        <w:pStyle w:val="ConsPlusNormal"/>
        <w:jc w:val="right"/>
      </w:pPr>
      <w:r>
        <w:t>с применением и использованием оружия, применением</w:t>
      </w:r>
    </w:p>
    <w:p w:rsidR="00B86434" w:rsidRDefault="00B86434">
      <w:pPr>
        <w:pStyle w:val="ConsPlusNormal"/>
        <w:jc w:val="right"/>
      </w:pPr>
      <w:r>
        <w:t>специальных средств и физической силы, и работников</w:t>
      </w:r>
    </w:p>
    <w:p w:rsidR="00B86434" w:rsidRDefault="00B86434">
      <w:pPr>
        <w:pStyle w:val="ConsPlusNormal"/>
        <w:jc w:val="right"/>
      </w:pPr>
      <w:r>
        <w:t>охраны организаций, не обладающих правом создания</w:t>
      </w:r>
    </w:p>
    <w:p w:rsidR="00B86434" w:rsidRDefault="00B86434">
      <w:pPr>
        <w:pStyle w:val="ConsPlusNormal"/>
        <w:jc w:val="right"/>
      </w:pPr>
      <w:r>
        <w:t>военизированной охраны, на годность к действиям</w:t>
      </w:r>
    </w:p>
    <w:p w:rsidR="00B86434" w:rsidRDefault="00B86434">
      <w:pPr>
        <w:pStyle w:val="ConsPlusNormal"/>
        <w:jc w:val="right"/>
      </w:pPr>
      <w:r>
        <w:t>в условиях, связанных с применением специальных</w:t>
      </w:r>
    </w:p>
    <w:p w:rsidR="00B86434" w:rsidRDefault="00B86434">
      <w:pPr>
        <w:pStyle w:val="ConsPlusNormal"/>
        <w:jc w:val="right"/>
      </w:pPr>
      <w:r>
        <w:t>средств и физической силы</w:t>
      </w: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jc w:val="right"/>
      </w:pPr>
      <w:bookmarkStart w:id="5" w:name="P263"/>
      <w:bookmarkEnd w:id="5"/>
      <w:r>
        <w:lastRenderedPageBreak/>
        <w:t>Форма</w:t>
      </w:r>
    </w:p>
    <w:p w:rsidR="00B86434" w:rsidRDefault="00B86434">
      <w:pPr>
        <w:pStyle w:val="ConsPlusNormal"/>
      </w:pPr>
    </w:p>
    <w:p w:rsidR="00B86434" w:rsidRDefault="00B86434">
      <w:pPr>
        <w:pStyle w:val="ConsPlusNonformat"/>
        <w:jc w:val="both"/>
      </w:pPr>
      <w:r>
        <w:t xml:space="preserve">                           </w:t>
      </w:r>
      <w:r>
        <w:rPr>
          <w:b/>
        </w:rPr>
        <w:t>СПЕЦИАЛЬНАЯ ВЕДОМОСТЬ</w:t>
      </w:r>
    </w:p>
    <w:p w:rsidR="00B86434" w:rsidRDefault="00B86434">
      <w:pPr>
        <w:pStyle w:val="ConsPlusNonformat"/>
        <w:jc w:val="both"/>
      </w:pPr>
      <w:r>
        <w:rPr>
          <w:b/>
        </w:rPr>
        <w:t>результатов проверки теоретических знаний и практических навыков применения</w:t>
      </w:r>
    </w:p>
    <w:p w:rsidR="00B86434" w:rsidRDefault="00B86434">
      <w:pPr>
        <w:pStyle w:val="ConsPlusNonformat"/>
        <w:jc w:val="both"/>
      </w:pPr>
      <w:r>
        <w:t xml:space="preserve"> </w:t>
      </w:r>
      <w:r>
        <w:rPr>
          <w:b/>
        </w:rPr>
        <w:t>и использования оружия, применения специальных средств и физической силы</w:t>
      </w:r>
    </w:p>
    <w:p w:rsidR="00B86434" w:rsidRDefault="00B86434">
      <w:pPr>
        <w:pStyle w:val="ConsPlusNonformat"/>
        <w:jc w:val="both"/>
      </w:pPr>
    </w:p>
    <w:p w:rsidR="00B86434" w:rsidRDefault="00B86434">
      <w:pPr>
        <w:pStyle w:val="ConsPlusNonformat"/>
        <w:jc w:val="both"/>
      </w:pPr>
      <w:r>
        <w:t>Комиссия в составе:</w:t>
      </w:r>
    </w:p>
    <w:p w:rsidR="00B86434" w:rsidRDefault="00B86434">
      <w:pPr>
        <w:pStyle w:val="ConsPlusNonformat"/>
        <w:jc w:val="both"/>
      </w:pPr>
      <w:r>
        <w:t>председателя комиссии</w:t>
      </w:r>
    </w:p>
    <w:p w:rsidR="00B86434" w:rsidRDefault="00B86434">
      <w:pPr>
        <w:pStyle w:val="ConsPlusNonformat"/>
        <w:jc w:val="both"/>
      </w:pPr>
      <w:r>
        <w:t>___________________________________________________________________________</w:t>
      </w:r>
    </w:p>
    <w:p w:rsidR="00B86434" w:rsidRDefault="00B86434">
      <w:pPr>
        <w:pStyle w:val="ConsPlusNonformat"/>
        <w:jc w:val="both"/>
      </w:pPr>
      <w:r>
        <w:t xml:space="preserve">                            (фамилия, инициалы)</w:t>
      </w:r>
    </w:p>
    <w:p w:rsidR="00B86434" w:rsidRDefault="00B86434">
      <w:pPr>
        <w:pStyle w:val="ConsPlusNonformat"/>
        <w:jc w:val="both"/>
      </w:pPr>
      <w:r>
        <w:t>членов комиссии:</w:t>
      </w:r>
    </w:p>
    <w:p w:rsidR="00B86434" w:rsidRDefault="00B86434">
      <w:pPr>
        <w:pStyle w:val="ConsPlusNonformat"/>
        <w:jc w:val="both"/>
      </w:pPr>
      <w:r>
        <w:t>___________________________________________________________________________</w:t>
      </w:r>
    </w:p>
    <w:p w:rsidR="00B86434" w:rsidRDefault="00B86434">
      <w:pPr>
        <w:pStyle w:val="ConsPlusNonformat"/>
        <w:jc w:val="both"/>
      </w:pPr>
      <w:r>
        <w:t xml:space="preserve">                            (фамилия, инициалы)</w:t>
      </w:r>
    </w:p>
    <w:p w:rsidR="00B86434" w:rsidRDefault="00B86434">
      <w:pPr>
        <w:pStyle w:val="ConsPlusNonformat"/>
        <w:jc w:val="both"/>
      </w:pPr>
      <w:r>
        <w:t>___________________________________________________________________________</w:t>
      </w:r>
    </w:p>
    <w:p w:rsidR="00B86434" w:rsidRDefault="00B86434">
      <w:pPr>
        <w:pStyle w:val="ConsPlusNonformat"/>
        <w:jc w:val="both"/>
      </w:pPr>
      <w:r>
        <w:t xml:space="preserve">                            (фамилия, инициалы)</w:t>
      </w:r>
    </w:p>
    <w:p w:rsidR="00B86434" w:rsidRDefault="00B86434">
      <w:pPr>
        <w:pStyle w:val="ConsPlusNonformat"/>
        <w:jc w:val="both"/>
      </w:pPr>
      <w:r>
        <w:t>секретаря комиссии:</w:t>
      </w:r>
    </w:p>
    <w:p w:rsidR="00B86434" w:rsidRDefault="00B86434">
      <w:pPr>
        <w:pStyle w:val="ConsPlusNonformat"/>
        <w:jc w:val="both"/>
      </w:pPr>
      <w:r>
        <w:t>___________________________________________________________________________</w:t>
      </w:r>
    </w:p>
    <w:p w:rsidR="00B86434" w:rsidRDefault="00B86434">
      <w:pPr>
        <w:pStyle w:val="ConsPlusNonformat"/>
        <w:jc w:val="both"/>
      </w:pPr>
      <w:r>
        <w:t xml:space="preserve">                            (фамилия, инициалы)</w:t>
      </w:r>
    </w:p>
    <w:p w:rsidR="00B86434" w:rsidRDefault="00B86434">
      <w:pPr>
        <w:pStyle w:val="ConsPlusNonformat"/>
        <w:jc w:val="both"/>
      </w:pPr>
      <w:proofErr w:type="gramStart"/>
      <w:r>
        <w:t>созданная</w:t>
      </w:r>
      <w:proofErr w:type="gramEnd"/>
      <w:r>
        <w:t xml:space="preserve"> на основании приказа от ____ ______________ 20____ г. N _________</w:t>
      </w:r>
    </w:p>
    <w:p w:rsidR="00B86434" w:rsidRDefault="00B86434">
      <w:pPr>
        <w:pStyle w:val="ConsPlusNonformat"/>
        <w:jc w:val="both"/>
      </w:pPr>
      <w:r>
        <w:t>провела проверку __________________________________________________________</w:t>
      </w:r>
    </w:p>
    <w:p w:rsidR="00B86434" w:rsidRDefault="00B86434">
      <w:pPr>
        <w:pStyle w:val="ConsPlusNonformat"/>
        <w:jc w:val="both"/>
      </w:pPr>
      <w:r>
        <w:t xml:space="preserve">                                   (фамилия, инициалы)</w:t>
      </w:r>
    </w:p>
    <w:p w:rsidR="00B86434" w:rsidRDefault="00B86434">
      <w:pPr>
        <w:pStyle w:val="ConsPlusNormal"/>
        <w:jc w:val="both"/>
      </w:pPr>
      <w:r>
        <w:t>работника военизированной охраны, на годность к действиям в условиях, связанных с применением и использованием оружия, применением специальных средств и физической силы (работника охраны - на годность к действиям в условиях, связанных с применением специальных средств и физической силы).</w:t>
      </w:r>
    </w:p>
    <w:p w:rsidR="00B86434" w:rsidRDefault="00B86434">
      <w:pPr>
        <w:sectPr w:rsidR="00B86434" w:rsidSect="00755B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6434" w:rsidRDefault="00B864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"/>
        <w:gridCol w:w="1651"/>
        <w:gridCol w:w="1190"/>
        <w:gridCol w:w="379"/>
        <w:gridCol w:w="521"/>
        <w:gridCol w:w="540"/>
        <w:gridCol w:w="360"/>
        <w:gridCol w:w="787"/>
        <w:gridCol w:w="2003"/>
        <w:gridCol w:w="1749"/>
      </w:tblGrid>
      <w:tr w:rsidR="00B86434">
        <w:tc>
          <w:tcPr>
            <w:tcW w:w="459" w:type="dxa"/>
            <w:vAlign w:val="center"/>
          </w:tcPr>
          <w:p w:rsidR="00B86434" w:rsidRDefault="00B86434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1" w:type="dxa"/>
            <w:vAlign w:val="center"/>
          </w:tcPr>
          <w:p w:rsidR="00B86434" w:rsidRDefault="00B86434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3777" w:type="dxa"/>
            <w:gridSpan w:val="6"/>
            <w:vAlign w:val="center"/>
          </w:tcPr>
          <w:p w:rsidR="00B86434" w:rsidRDefault="00B86434">
            <w:pPr>
              <w:pStyle w:val="ConsPlusNormal"/>
              <w:jc w:val="center"/>
            </w:pPr>
            <w:r>
              <w:t>Результаты тестирования</w:t>
            </w:r>
            <w:proofErr w:type="gramStart"/>
            <w:r>
              <w:t xml:space="preserve"> (%), </w:t>
            </w:r>
            <w:proofErr w:type="gramEnd"/>
            <w:r>
              <w:t>выполнения упражнения (положительный/отрицательный)</w:t>
            </w:r>
          </w:p>
        </w:tc>
        <w:tc>
          <w:tcPr>
            <w:tcW w:w="2003" w:type="dxa"/>
            <w:vAlign w:val="center"/>
          </w:tcPr>
          <w:p w:rsidR="00B86434" w:rsidRDefault="00B86434">
            <w:pPr>
              <w:pStyle w:val="ConsPlusNormal"/>
              <w:jc w:val="center"/>
            </w:pPr>
            <w:r>
              <w:t>Подпись, фамилия лица, осуществляющего проверку</w:t>
            </w:r>
          </w:p>
        </w:tc>
        <w:tc>
          <w:tcPr>
            <w:tcW w:w="1749" w:type="dxa"/>
            <w:vAlign w:val="center"/>
          </w:tcPr>
          <w:p w:rsidR="00B86434" w:rsidRDefault="00B86434">
            <w:pPr>
              <w:pStyle w:val="ConsPlusNormal"/>
              <w:jc w:val="center"/>
            </w:pPr>
            <w:r>
              <w:t>Результаты проверки</w:t>
            </w:r>
          </w:p>
        </w:tc>
      </w:tr>
      <w:tr w:rsidR="00B86434">
        <w:tc>
          <w:tcPr>
            <w:tcW w:w="459" w:type="dxa"/>
          </w:tcPr>
          <w:p w:rsidR="00B86434" w:rsidRDefault="00B864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1" w:type="dxa"/>
          </w:tcPr>
          <w:p w:rsidR="00B86434" w:rsidRDefault="00B86434">
            <w:pPr>
              <w:pStyle w:val="ConsPlusNormal"/>
            </w:pPr>
            <w:r>
              <w:t>Проверка теоретических знаний</w:t>
            </w:r>
          </w:p>
        </w:tc>
        <w:tc>
          <w:tcPr>
            <w:tcW w:w="3777" w:type="dxa"/>
            <w:gridSpan w:val="6"/>
          </w:tcPr>
          <w:p w:rsidR="00B86434" w:rsidRDefault="00B86434">
            <w:pPr>
              <w:pStyle w:val="ConsPlusNormal"/>
            </w:pPr>
          </w:p>
        </w:tc>
        <w:tc>
          <w:tcPr>
            <w:tcW w:w="2003" w:type="dxa"/>
          </w:tcPr>
          <w:p w:rsidR="00B86434" w:rsidRDefault="00B86434">
            <w:pPr>
              <w:pStyle w:val="ConsPlusNormal"/>
            </w:pPr>
          </w:p>
        </w:tc>
        <w:tc>
          <w:tcPr>
            <w:tcW w:w="1749" w:type="dxa"/>
            <w:vMerge w:val="restart"/>
          </w:tcPr>
          <w:p w:rsidR="00B86434" w:rsidRDefault="00B86434">
            <w:pPr>
              <w:pStyle w:val="ConsPlusNormal"/>
            </w:pPr>
          </w:p>
        </w:tc>
      </w:tr>
      <w:tr w:rsidR="00B86434">
        <w:tc>
          <w:tcPr>
            <w:tcW w:w="459" w:type="dxa"/>
          </w:tcPr>
          <w:p w:rsidR="00B86434" w:rsidRDefault="00B864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1" w:type="dxa"/>
          </w:tcPr>
          <w:p w:rsidR="00B86434" w:rsidRDefault="00B86434">
            <w:pPr>
              <w:pStyle w:val="ConsPlusNormal"/>
            </w:pPr>
            <w:r>
              <w:t>Проверка практических навыков:</w:t>
            </w:r>
          </w:p>
        </w:tc>
        <w:tc>
          <w:tcPr>
            <w:tcW w:w="3777" w:type="dxa"/>
            <w:gridSpan w:val="6"/>
          </w:tcPr>
          <w:p w:rsidR="00B86434" w:rsidRDefault="00B86434">
            <w:pPr>
              <w:pStyle w:val="ConsPlusNormal"/>
            </w:pPr>
          </w:p>
        </w:tc>
        <w:tc>
          <w:tcPr>
            <w:tcW w:w="2003" w:type="dxa"/>
          </w:tcPr>
          <w:p w:rsidR="00B86434" w:rsidRDefault="00B86434">
            <w:pPr>
              <w:pStyle w:val="ConsPlusNormal"/>
            </w:pPr>
          </w:p>
        </w:tc>
        <w:tc>
          <w:tcPr>
            <w:tcW w:w="1749" w:type="dxa"/>
            <w:vMerge/>
          </w:tcPr>
          <w:p w:rsidR="00B86434" w:rsidRDefault="00B86434"/>
        </w:tc>
      </w:tr>
      <w:tr w:rsidR="00B86434">
        <w:tc>
          <w:tcPr>
            <w:tcW w:w="459" w:type="dxa"/>
          </w:tcPr>
          <w:p w:rsidR="00B86434" w:rsidRDefault="00B8643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51" w:type="dxa"/>
          </w:tcPr>
          <w:p w:rsidR="00B86434" w:rsidRDefault="00B86434">
            <w:pPr>
              <w:pStyle w:val="ConsPlusNormal"/>
            </w:pPr>
            <w:r>
              <w:t>применения и использования оружия</w:t>
            </w:r>
          </w:p>
        </w:tc>
        <w:tc>
          <w:tcPr>
            <w:tcW w:w="1569" w:type="dxa"/>
            <w:gridSpan w:val="2"/>
          </w:tcPr>
          <w:p w:rsidR="00B86434" w:rsidRDefault="00B86434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1061" w:type="dxa"/>
            <w:gridSpan w:val="2"/>
          </w:tcPr>
          <w:p w:rsidR="00B86434" w:rsidRDefault="00B86434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1147" w:type="dxa"/>
            <w:gridSpan w:val="2"/>
          </w:tcPr>
          <w:p w:rsidR="00B86434" w:rsidRDefault="00B86434">
            <w:pPr>
              <w:pStyle w:val="ConsPlusNormal"/>
              <w:jc w:val="center"/>
            </w:pPr>
            <w:r>
              <w:t>N 3</w:t>
            </w:r>
          </w:p>
        </w:tc>
        <w:tc>
          <w:tcPr>
            <w:tcW w:w="2003" w:type="dxa"/>
          </w:tcPr>
          <w:p w:rsidR="00B86434" w:rsidRDefault="00B86434">
            <w:pPr>
              <w:pStyle w:val="ConsPlusNormal"/>
            </w:pPr>
          </w:p>
        </w:tc>
        <w:tc>
          <w:tcPr>
            <w:tcW w:w="1749" w:type="dxa"/>
            <w:vMerge/>
          </w:tcPr>
          <w:p w:rsidR="00B86434" w:rsidRDefault="00B86434"/>
        </w:tc>
      </w:tr>
      <w:tr w:rsidR="00B86434">
        <w:tc>
          <w:tcPr>
            <w:tcW w:w="459" w:type="dxa"/>
          </w:tcPr>
          <w:p w:rsidR="00B86434" w:rsidRDefault="00B8643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651" w:type="dxa"/>
          </w:tcPr>
          <w:p w:rsidR="00B86434" w:rsidRDefault="00B86434">
            <w:pPr>
              <w:pStyle w:val="ConsPlusNormal"/>
            </w:pPr>
            <w:r>
              <w:t>применения специальных средств</w:t>
            </w:r>
          </w:p>
        </w:tc>
        <w:tc>
          <w:tcPr>
            <w:tcW w:w="1190" w:type="dxa"/>
          </w:tcPr>
          <w:p w:rsidR="00B86434" w:rsidRDefault="00B86434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900" w:type="dxa"/>
            <w:gridSpan w:val="2"/>
          </w:tcPr>
          <w:p w:rsidR="00B86434" w:rsidRDefault="00B86434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900" w:type="dxa"/>
            <w:gridSpan w:val="2"/>
          </w:tcPr>
          <w:p w:rsidR="00B86434" w:rsidRDefault="00B86434">
            <w:pPr>
              <w:pStyle w:val="ConsPlusNormal"/>
              <w:jc w:val="center"/>
            </w:pPr>
            <w:r>
              <w:t>N 3</w:t>
            </w:r>
          </w:p>
        </w:tc>
        <w:tc>
          <w:tcPr>
            <w:tcW w:w="787" w:type="dxa"/>
          </w:tcPr>
          <w:p w:rsidR="00B86434" w:rsidRDefault="00B86434">
            <w:pPr>
              <w:pStyle w:val="ConsPlusNormal"/>
              <w:jc w:val="center"/>
            </w:pPr>
            <w:r>
              <w:t>N 4</w:t>
            </w:r>
          </w:p>
        </w:tc>
        <w:tc>
          <w:tcPr>
            <w:tcW w:w="2003" w:type="dxa"/>
          </w:tcPr>
          <w:p w:rsidR="00B86434" w:rsidRDefault="00B86434">
            <w:pPr>
              <w:pStyle w:val="ConsPlusNormal"/>
            </w:pPr>
          </w:p>
        </w:tc>
        <w:tc>
          <w:tcPr>
            <w:tcW w:w="1749" w:type="dxa"/>
            <w:vMerge/>
          </w:tcPr>
          <w:p w:rsidR="00B86434" w:rsidRDefault="00B86434"/>
        </w:tc>
      </w:tr>
      <w:tr w:rsidR="00B86434">
        <w:tc>
          <w:tcPr>
            <w:tcW w:w="459" w:type="dxa"/>
          </w:tcPr>
          <w:p w:rsidR="00B86434" w:rsidRDefault="00B8643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651" w:type="dxa"/>
          </w:tcPr>
          <w:p w:rsidR="00B86434" w:rsidRDefault="00B86434">
            <w:pPr>
              <w:pStyle w:val="ConsPlusNormal"/>
            </w:pPr>
            <w:r>
              <w:t>применения физической силы</w:t>
            </w:r>
          </w:p>
        </w:tc>
        <w:tc>
          <w:tcPr>
            <w:tcW w:w="1569" w:type="dxa"/>
            <w:gridSpan w:val="2"/>
          </w:tcPr>
          <w:p w:rsidR="00B86434" w:rsidRDefault="00B86434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1061" w:type="dxa"/>
            <w:gridSpan w:val="2"/>
          </w:tcPr>
          <w:p w:rsidR="00B86434" w:rsidRDefault="00B86434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1147" w:type="dxa"/>
            <w:gridSpan w:val="2"/>
          </w:tcPr>
          <w:p w:rsidR="00B86434" w:rsidRDefault="00B86434">
            <w:pPr>
              <w:pStyle w:val="ConsPlusNormal"/>
              <w:jc w:val="center"/>
            </w:pPr>
            <w:r>
              <w:t>N 3</w:t>
            </w:r>
          </w:p>
        </w:tc>
        <w:tc>
          <w:tcPr>
            <w:tcW w:w="2003" w:type="dxa"/>
          </w:tcPr>
          <w:p w:rsidR="00B86434" w:rsidRDefault="00B86434">
            <w:pPr>
              <w:pStyle w:val="ConsPlusNormal"/>
            </w:pPr>
          </w:p>
        </w:tc>
        <w:tc>
          <w:tcPr>
            <w:tcW w:w="1749" w:type="dxa"/>
            <w:vMerge/>
          </w:tcPr>
          <w:p w:rsidR="00B86434" w:rsidRDefault="00B86434"/>
        </w:tc>
      </w:tr>
    </w:tbl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nformat"/>
        <w:jc w:val="both"/>
      </w:pPr>
      <w:r>
        <w:t>Председатель комиссии       ____________________</w:t>
      </w:r>
    </w:p>
    <w:p w:rsidR="00B86434" w:rsidRDefault="00B86434">
      <w:pPr>
        <w:pStyle w:val="ConsPlusNonformat"/>
        <w:jc w:val="both"/>
      </w:pPr>
      <w:r>
        <w:t xml:space="preserve">                                 (подпись)</w:t>
      </w:r>
    </w:p>
    <w:p w:rsidR="00B86434" w:rsidRDefault="00B86434">
      <w:pPr>
        <w:pStyle w:val="ConsPlusNonformat"/>
        <w:jc w:val="both"/>
      </w:pPr>
      <w:r>
        <w:t>Члены комиссии:             ____________________</w:t>
      </w:r>
    </w:p>
    <w:p w:rsidR="00B86434" w:rsidRDefault="00B86434">
      <w:pPr>
        <w:pStyle w:val="ConsPlusNonformat"/>
        <w:jc w:val="both"/>
      </w:pPr>
      <w:r>
        <w:t xml:space="preserve">                                 (подпись)</w:t>
      </w:r>
    </w:p>
    <w:p w:rsidR="00B86434" w:rsidRDefault="00B86434">
      <w:pPr>
        <w:pStyle w:val="ConsPlusNonformat"/>
        <w:jc w:val="both"/>
      </w:pPr>
      <w:r>
        <w:t xml:space="preserve">                            ____________________</w:t>
      </w:r>
    </w:p>
    <w:p w:rsidR="00B86434" w:rsidRDefault="00B86434">
      <w:pPr>
        <w:pStyle w:val="ConsPlusNonformat"/>
        <w:jc w:val="both"/>
      </w:pPr>
      <w:r>
        <w:t xml:space="preserve">                                 (подпись)</w:t>
      </w:r>
    </w:p>
    <w:p w:rsidR="00B86434" w:rsidRDefault="00B86434">
      <w:pPr>
        <w:pStyle w:val="ConsPlusNonformat"/>
        <w:jc w:val="both"/>
      </w:pPr>
      <w:r>
        <w:t>Секретарь комиссии          ____________________</w:t>
      </w:r>
    </w:p>
    <w:p w:rsidR="00B86434" w:rsidRDefault="00B86434">
      <w:pPr>
        <w:pStyle w:val="ConsPlusNonformat"/>
        <w:jc w:val="both"/>
      </w:pPr>
      <w:r>
        <w:t xml:space="preserve">                                 (подпись)</w:t>
      </w:r>
    </w:p>
    <w:p w:rsidR="00B86434" w:rsidRDefault="00B86434">
      <w:pPr>
        <w:pStyle w:val="ConsPlusNormal"/>
        <w:ind w:firstLine="540"/>
        <w:jc w:val="both"/>
      </w:pPr>
    </w:p>
    <w:p w:rsidR="00B86434" w:rsidRDefault="00B86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86434" w:rsidSect="00527D1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434"/>
    <w:rsid w:val="000E1BDC"/>
    <w:rsid w:val="0091526D"/>
    <w:rsid w:val="00A13727"/>
    <w:rsid w:val="00B65533"/>
    <w:rsid w:val="00B8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D48940C2E755343C044D1DB7F1847F72EFEB521FD8A2708DD848BF2DA2726E277D8683F18FDD715955081F99n4tDH" TargetMode="External"/><Relationship Id="rId5" Type="http://schemas.openxmlformats.org/officeDocument/2006/relationships/hyperlink" Target="consultantplus://offline/ref=ADD48940C2E755343C044D1DB7F1847F72EFEB521FD8A57A8DD942BF2DA2726E277D8683F18FDD715955081F9An4t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53C8-0C8C-41ED-90DF-8D97939C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3749</Words>
  <Characters>21374</Characters>
  <Application>Microsoft Office Word</Application>
  <DocSecurity>0</DocSecurity>
  <Lines>178</Lines>
  <Paragraphs>50</Paragraphs>
  <ScaleCrop>false</ScaleCrop>
  <Company>Home</Company>
  <LinksUpToDate>false</LinksUpToDate>
  <CharactersWithSpaces>25073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ЛКО</dc:creator>
  <cp:keywords/>
  <dc:description/>
  <cp:lastModifiedBy>ЛКО</cp:lastModifiedBy>
  <cp:revision>3</cp:revision>
  <dcterms:created xsi:type="dcterms:W3CDTF">2019-10-09T07:45:00Z</dcterms:created>
  <dcterms:modified xsi:type="dcterms:W3CDTF">2019-10-16T10:32:00Z</dcterms:modified>
</cp:coreProperties>
</file>