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F41" w:rsidRPr="00E61F41" w:rsidRDefault="00E61F41" w:rsidP="00E61F41">
      <w:pPr>
        <w:pStyle w:val="a3"/>
        <w:spacing w:before="0" w:beforeAutospacing="0" w:after="150" w:afterAutospacing="0"/>
        <w:ind w:firstLine="708"/>
        <w:jc w:val="center"/>
        <w:textAlignment w:val="baseline"/>
        <w:rPr>
          <w:color w:val="333333"/>
          <w:sz w:val="40"/>
          <w:szCs w:val="40"/>
        </w:rPr>
      </w:pPr>
      <w:r w:rsidRPr="00E61F41">
        <w:rPr>
          <w:color w:val="333333"/>
          <w:sz w:val="40"/>
          <w:szCs w:val="40"/>
        </w:rPr>
        <w:t>Вниманию субъектов, оказывающих спа - услуги!</w:t>
      </w:r>
    </w:p>
    <w:p w:rsidR="00E61F41" w:rsidRPr="00E61F41" w:rsidRDefault="00E61F41" w:rsidP="00E61F4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С 28 августа 2020 г. вступило </w:t>
      </w:r>
      <w:r w:rsidRPr="00E61F41">
        <w:rPr>
          <w:color w:val="333333"/>
          <w:sz w:val="30"/>
          <w:szCs w:val="30"/>
        </w:rPr>
        <w:t>в силу</w:t>
      </w:r>
      <w:r>
        <w:rPr>
          <w:color w:val="333333"/>
          <w:sz w:val="30"/>
          <w:szCs w:val="30"/>
        </w:rPr>
        <w:t xml:space="preserve"> </w:t>
      </w:r>
      <w:r w:rsidRPr="00E61F41">
        <w:rPr>
          <w:color w:val="333333"/>
          <w:sz w:val="30"/>
          <w:szCs w:val="30"/>
        </w:rPr>
        <w:t>постановление Совета Министров Республики Беларусь от 25 мая 2020 г. № 307 «О перечне процедур (исследований, манипуляций), относящихся к работам и услугам, составляющим лицензируемую медицинскую деятельность» (далее – постановление № 307), согласно которому некоторые виды спа-услуг, указанные в СТБ 2412-2015 «Услуги бытовые. СПА-услуги. Термины и определения» и СТБ 2438-2016 «Услуги бытовые. СПА-услуги. Общие требования» (далее – СТБ), отнесены к медицинским услугам.</w:t>
      </w:r>
    </w:p>
    <w:p w:rsidR="00E61F41" w:rsidRPr="00E61F41" w:rsidRDefault="00E61F41" w:rsidP="00E61F4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E61F41">
        <w:rPr>
          <w:color w:val="333333"/>
          <w:sz w:val="30"/>
          <w:szCs w:val="30"/>
        </w:rPr>
        <w:t>Соответственно, с указанной даты юридическим лицам и индивидуальным предпринимателям, оказывающим СПА-услуги, необходимо учитывать нормы постановления № 307 (в том числе в части услуг, поименованных одновременно и в СТБ) и получать лицензию для оказания услуг, относящихся к лицензируемой медицинской деятельности.</w:t>
      </w:r>
    </w:p>
    <w:p w:rsidR="00E61F41" w:rsidRDefault="00E61F41" w:rsidP="00E61F41">
      <w:pPr>
        <w:pStyle w:val="a3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333333"/>
          <w:sz w:val="30"/>
          <w:szCs w:val="30"/>
        </w:rPr>
      </w:pPr>
      <w:r w:rsidRPr="00E61F41">
        <w:rPr>
          <w:rStyle w:val="a4"/>
          <w:b/>
          <w:bCs/>
          <w:color w:val="333333"/>
          <w:sz w:val="30"/>
          <w:szCs w:val="30"/>
        </w:rPr>
        <w:t>Справочно:</w:t>
      </w:r>
    </w:p>
    <w:p w:rsidR="00E61F41" w:rsidRPr="00E61F41" w:rsidRDefault="00E61F41" w:rsidP="00E61F41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30"/>
          <w:szCs w:val="30"/>
        </w:rPr>
      </w:pPr>
    </w:p>
    <w:p w:rsidR="00E61F41" w:rsidRDefault="00E61F41" w:rsidP="00E61F41">
      <w:pPr>
        <w:pStyle w:val="a3"/>
        <w:spacing w:before="0" w:beforeAutospacing="0" w:after="0" w:afterAutospacing="0"/>
        <w:ind w:left="709"/>
        <w:jc w:val="both"/>
        <w:textAlignment w:val="baseline"/>
        <w:rPr>
          <w:rStyle w:val="a4"/>
          <w:color w:val="333333"/>
          <w:sz w:val="30"/>
          <w:szCs w:val="30"/>
        </w:rPr>
      </w:pPr>
      <w:r w:rsidRPr="00E61F41">
        <w:rPr>
          <w:rStyle w:val="a4"/>
          <w:color w:val="333333"/>
          <w:sz w:val="30"/>
          <w:szCs w:val="30"/>
        </w:rPr>
        <w:t>В соответствии с пунктом 3 постановления № 307 Министерству здравоохранения предоставлено право разъяснения вопросов применения перечня процедур (исследований, манипуляций), относящихся к работам и услугам, составляющим лицензируемую медицинскую деятельность, утвержденного данным постановлением. Следовательно, за разъяснением вопросов отнесения тех либо иных услуг к лицензируемой медицинской деятельности необходимо обращаться в указанный государственный орган.</w:t>
      </w:r>
    </w:p>
    <w:p w:rsidR="00E61F41" w:rsidRPr="00E61F41" w:rsidRDefault="00E61F41" w:rsidP="00E61F41">
      <w:pPr>
        <w:pStyle w:val="a3"/>
        <w:spacing w:before="0" w:beforeAutospacing="0" w:after="0" w:afterAutospacing="0"/>
        <w:ind w:left="709"/>
        <w:jc w:val="both"/>
        <w:textAlignment w:val="baseline"/>
        <w:rPr>
          <w:color w:val="333333"/>
          <w:sz w:val="30"/>
          <w:szCs w:val="30"/>
        </w:rPr>
      </w:pPr>
    </w:p>
    <w:p w:rsidR="00E61F41" w:rsidRPr="00E61F41" w:rsidRDefault="00E61F41" w:rsidP="00E61F4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E61F41">
        <w:rPr>
          <w:color w:val="333333"/>
          <w:sz w:val="30"/>
          <w:szCs w:val="30"/>
        </w:rPr>
        <w:t>В свою очередь СТБ будут приведены в соответствие акту большей юридической силы. Для этого приказом Министерства антимонопольного регулирования и торговли Республи</w:t>
      </w:r>
      <w:r>
        <w:rPr>
          <w:color w:val="333333"/>
          <w:sz w:val="30"/>
          <w:szCs w:val="30"/>
        </w:rPr>
        <w:t xml:space="preserve">ки Беларусь от 2 июня 2020 г. № </w:t>
      </w:r>
      <w:r w:rsidRPr="00E61F41">
        <w:rPr>
          <w:color w:val="333333"/>
          <w:sz w:val="30"/>
          <w:szCs w:val="30"/>
        </w:rPr>
        <w:t>111 создана межведомственная рабочая группа, разработавшая проекты соответствующих изменений к СТБ.</w:t>
      </w:r>
    </w:p>
    <w:p w:rsidR="00E61F41" w:rsidRPr="00E61F41" w:rsidRDefault="00E61F41" w:rsidP="00E61F41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30"/>
          <w:szCs w:val="30"/>
        </w:rPr>
      </w:pPr>
      <w:r w:rsidRPr="00E61F41">
        <w:rPr>
          <w:color w:val="333333"/>
          <w:sz w:val="30"/>
          <w:szCs w:val="30"/>
        </w:rPr>
        <w:t>Проекты были размещены на интернет-сайте stb.by для рассмотрения неограниченным кругом заинтересованных лиц и в настоящее время дорабатываются межведомственной рабочей группой с учетом поступивших замечаний и предложений, в том числе при участии Ассоциации прикладной эстетики и спа.</w:t>
      </w:r>
    </w:p>
    <w:p w:rsidR="00164090" w:rsidRPr="00E61F41" w:rsidRDefault="001A4043">
      <w:pPr>
        <w:rPr>
          <w:rFonts w:ascii="Times New Roman" w:hAnsi="Times New Roman" w:cs="Times New Roman"/>
          <w:sz w:val="30"/>
          <w:szCs w:val="30"/>
        </w:rPr>
      </w:pPr>
    </w:p>
    <w:sectPr w:rsidR="00164090" w:rsidRPr="00E6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41"/>
    <w:rsid w:val="00082557"/>
    <w:rsid w:val="001A4043"/>
    <w:rsid w:val="00312638"/>
    <w:rsid w:val="0044091B"/>
    <w:rsid w:val="005A7AA0"/>
    <w:rsid w:val="00E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F3F04-2734-4AA4-B471-67FC4712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1F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kleshtornyj_ev</cp:lastModifiedBy>
  <cp:revision>2</cp:revision>
  <dcterms:created xsi:type="dcterms:W3CDTF">2020-09-04T08:55:00Z</dcterms:created>
  <dcterms:modified xsi:type="dcterms:W3CDTF">2020-09-04T08:55:00Z</dcterms:modified>
</cp:coreProperties>
</file>